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D85BA" w14:textId="13E33930" w:rsidR="00C44E3D" w:rsidRDefault="00C83FBD" w:rsidP="00C44E3D">
      <w:pPr>
        <w:tabs>
          <w:tab w:val="left" w:pos="7368"/>
        </w:tabs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</w:pPr>
      <w:r>
        <w:fldChar w:fldCharType="begin"/>
      </w:r>
      <w:r>
        <w:instrText>HYPERLINK "https://riaustralia.org/opening-the-door-project/"</w:instrText>
      </w:r>
      <w:r>
        <w:fldChar w:fldCharType="separate"/>
      </w:r>
      <w:r w:rsidR="00B6689B" w:rsidRPr="00887EE6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>Opening the</w:t>
      </w:r>
      <w:r w:rsidR="00C44E3D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 xml:space="preserve"> </w:t>
      </w:r>
      <w:r w:rsidR="00B6689B" w:rsidRPr="00887EE6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 xml:space="preserve">Door </w:t>
      </w:r>
      <w:r w:rsidR="00166C8E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>p</w:t>
      </w:r>
      <w:r w:rsidR="00B6689B" w:rsidRPr="00887EE6"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t>roject</w:t>
      </w:r>
      <w:r>
        <w:rPr>
          <w:rStyle w:val="Hyperlink"/>
          <w:rFonts w:ascii="Source Sans Pro" w:eastAsia="Yu Gothic UI Semibold" w:hAnsi="Source Sans Pro"/>
          <w:b/>
          <w:bCs/>
          <w:sz w:val="48"/>
          <w:szCs w:val="48"/>
        </w:rPr>
        <w:fldChar w:fldCharType="end"/>
      </w:r>
    </w:p>
    <w:p w14:paraId="3765A87C" w14:textId="61D1C05C" w:rsidR="00C44E3D" w:rsidRPr="00C44E3D" w:rsidRDefault="00947B21" w:rsidP="00C44E3D">
      <w:pPr>
        <w:tabs>
          <w:tab w:val="left" w:pos="7368"/>
        </w:tabs>
        <w:jc w:val="both"/>
        <w:rPr>
          <w:rFonts w:ascii="Source Sans Pro" w:eastAsia="Yu Gothic UI Semibold" w:hAnsi="Source Sans Pro"/>
          <w:b/>
          <w:bCs/>
          <w:color w:val="0070C0"/>
          <w:sz w:val="48"/>
          <w:szCs w:val="48"/>
        </w:rPr>
      </w:pPr>
      <w:r w:rsidRPr="00947B21">
        <w:rPr>
          <w:rStyle w:val="Heading1Char"/>
          <w:color w:val="auto"/>
          <w:sz w:val="36"/>
          <w:szCs w:val="22"/>
          <w:u w:val="none"/>
        </w:rPr>
        <w:t>Project Information Sheet</w:t>
      </w:r>
    </w:p>
    <w:p w14:paraId="1E58FA15" w14:textId="77777777" w:rsidR="00C44E3D" w:rsidRDefault="00C44E3D" w:rsidP="00C44E3D">
      <w:pPr>
        <w:jc w:val="right"/>
        <w:sectPr w:rsidR="00C44E3D" w:rsidSect="00B07CC1">
          <w:footerReference w:type="default" r:id="rId11"/>
          <w:type w:val="continuous"/>
          <w:pgSz w:w="11906" w:h="16838" w:code="9"/>
          <w:pgMar w:top="1021" w:right="1247" w:bottom="1021" w:left="1247" w:header="567" w:footer="567" w:gutter="0"/>
          <w:cols w:num="2" w:space="710" w:equalWidth="0">
            <w:col w:w="5670" w:space="710"/>
            <w:col w:w="3032"/>
          </w:cols>
          <w:titlePg/>
          <w:docGrid w:linePitch="360"/>
        </w:sectPr>
      </w:pPr>
      <w:r w:rsidRPr="00C44E3D">
        <w:rPr>
          <w:rFonts w:ascii="Source Sans Pro" w:eastAsia="Yu Gothic UI Semibold" w:hAnsi="Source Sans Pro"/>
          <w:b/>
          <w:bCs/>
          <w:color w:val="0070C0"/>
          <w:sz w:val="48"/>
          <w:szCs w:val="48"/>
        </w:rPr>
        <w:drawing>
          <wp:inline distT="0" distB="0" distL="0" distR="0" wp14:anchorId="005FBB54" wp14:editId="7B129ECA">
            <wp:extent cx="952500" cy="952500"/>
            <wp:effectExtent l="0" t="0" r="0" b="0"/>
            <wp:docPr id="1356413376" name="Picture 1356413376" descr="QR Code linked to Opening the Door project's webp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13376" name="Picture 1356413376" descr="QR Code linked to Opening the Door project's webpage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BA11E" w14:textId="51FD602F" w:rsidR="00C44E3D" w:rsidRPr="00C44E3D" w:rsidRDefault="00C44E3D" w:rsidP="00C44E3D">
      <w:pPr>
        <w:jc w:val="right"/>
        <w:sectPr w:rsidR="00C44E3D" w:rsidRPr="00C44E3D" w:rsidSect="00C44E3D">
          <w:type w:val="continuous"/>
          <w:pgSz w:w="11906" w:h="16838" w:code="9"/>
          <w:pgMar w:top="1021" w:right="1247" w:bottom="1021" w:left="1247" w:header="567" w:footer="567" w:gutter="0"/>
          <w:cols w:num="2" w:space="710" w:equalWidth="0">
            <w:col w:w="5670" w:space="710"/>
            <w:col w:w="3032"/>
          </w:cols>
          <w:titlePg/>
          <w:docGrid w:linePitch="360"/>
        </w:sectPr>
      </w:pPr>
    </w:p>
    <w:p w14:paraId="5E7B2C00" w14:textId="03A3CE69" w:rsidR="00C97C88" w:rsidRPr="00947B21" w:rsidRDefault="009A12A9" w:rsidP="00C44E3D">
      <w:pPr>
        <w:pStyle w:val="Heading2"/>
        <w:spacing w:before="0"/>
        <w:rPr>
          <w:rFonts w:ascii="Arial Nova" w:eastAsiaTheme="minorHAnsi" w:hAnsi="Arial Nova" w:cs="Calibri"/>
          <w:b w:val="0"/>
          <w:color w:val="E36C0A" w:themeColor="accent6" w:themeShade="BF"/>
          <w:sz w:val="24"/>
          <w:szCs w:val="22"/>
        </w:rPr>
      </w:pPr>
      <w:r w:rsidRPr="002A448E">
        <w:t>What is the Opening the Door project about?</w:t>
      </w:r>
      <w:r w:rsidR="0008327C">
        <w:t xml:space="preserve"> </w:t>
      </w:r>
    </w:p>
    <w:p w14:paraId="3653E20E" w14:textId="2FF772F4" w:rsidR="00BB657E" w:rsidRPr="0008327C" w:rsidRDefault="005067CB" w:rsidP="0060300E">
      <w:pPr>
        <w:spacing w:after="120" w:line="360" w:lineRule="exact"/>
        <w:rPr>
          <w:bCs/>
          <w:szCs w:val="24"/>
        </w:rPr>
      </w:pPr>
      <w:r w:rsidRPr="00DF298D">
        <w:rPr>
          <w:b/>
          <w:bCs/>
        </w:rPr>
        <w:t>The Opening the Door project</w:t>
      </w:r>
      <w:r w:rsidR="00EC4F55">
        <w:rPr>
          <w:b/>
          <w:bCs/>
        </w:rPr>
        <w:t xml:space="preserve"> is run by Rights &amp; Inclusion Australia (R&amp;IA</w:t>
      </w:r>
      <w:r w:rsidR="007F5FB7">
        <w:rPr>
          <w:b/>
          <w:bCs/>
        </w:rPr>
        <w:t>) and</w:t>
      </w:r>
      <w:r w:rsidRPr="00DF298D">
        <w:rPr>
          <w:b/>
          <w:bCs/>
        </w:rPr>
        <w:t xml:space="preserve"> aims to support people with disability to achieve choice and control with their housing options. The project is </w:t>
      </w:r>
      <w:r w:rsidR="004A2AA2">
        <w:rPr>
          <w:b/>
          <w:bCs/>
        </w:rPr>
        <w:t xml:space="preserve">for </w:t>
      </w:r>
      <w:r w:rsidRPr="00DF298D">
        <w:rPr>
          <w:b/>
          <w:bCs/>
        </w:rPr>
        <w:t>all people with disability regardless of their type of disability or age</w:t>
      </w:r>
      <w:r w:rsidR="00BB657E" w:rsidRPr="00244394">
        <w:rPr>
          <w:b/>
          <w:bCs/>
        </w:rPr>
        <w:t>, and whether they are a participant in the NDIS or not.</w:t>
      </w:r>
      <w:r w:rsidR="0008327C">
        <w:rPr>
          <w:b/>
          <w:bCs/>
        </w:rPr>
        <w:t xml:space="preserve"> </w:t>
      </w:r>
    </w:p>
    <w:p w14:paraId="57C599DC" w14:textId="229383FA" w:rsidR="00DA6942" w:rsidRPr="00947B21" w:rsidRDefault="00783E8E" w:rsidP="00280A33">
      <w:pPr>
        <w:pStyle w:val="Heading2"/>
        <w:rPr>
          <w:rFonts w:ascii="Arial Nova" w:eastAsiaTheme="minorHAnsi" w:hAnsi="Arial Nova" w:cs="Calibri"/>
          <w:b w:val="0"/>
          <w:color w:val="auto"/>
          <w:sz w:val="24"/>
          <w:szCs w:val="22"/>
        </w:rPr>
      </w:pPr>
      <w:r w:rsidRPr="0060300E">
        <w:t>O</w:t>
      </w:r>
      <w:r w:rsidR="00DF024A">
        <w:t>ur Focus</w:t>
      </w:r>
      <w:r w:rsidR="00947B21">
        <w:t xml:space="preserve"> </w:t>
      </w:r>
    </w:p>
    <w:p w14:paraId="52AC71D9" w14:textId="77777777" w:rsidR="00FE1333" w:rsidRDefault="00BC792A" w:rsidP="00737E34">
      <w:pPr>
        <w:spacing w:after="60" w:line="360" w:lineRule="exact"/>
      </w:pPr>
      <w:r>
        <w:t xml:space="preserve">The Opening the Door </w:t>
      </w:r>
      <w:r w:rsidR="00127EFA">
        <w:t xml:space="preserve">activities </w:t>
      </w:r>
      <w:r w:rsidR="00314178">
        <w:t xml:space="preserve">are based </w:t>
      </w:r>
      <w:r w:rsidR="00127EFA">
        <w:t xml:space="preserve">on the </w:t>
      </w:r>
      <w:r>
        <w:t xml:space="preserve">following </w:t>
      </w:r>
      <w:r w:rsidR="00FE1333">
        <w:t xml:space="preserve">four </w:t>
      </w:r>
      <w:r w:rsidR="00902A45">
        <w:t>principles</w:t>
      </w:r>
      <w:r w:rsidR="001C150F">
        <w:t xml:space="preserve">, </w:t>
      </w:r>
      <w:r w:rsidR="00E62DD0">
        <w:t xml:space="preserve">each </w:t>
      </w:r>
      <w:r w:rsidR="001C150F">
        <w:t>centred around the individual,</w:t>
      </w:r>
      <w:r w:rsidR="00792A51">
        <w:t xml:space="preserve"> guiding </w:t>
      </w:r>
      <w:r w:rsidR="00FE1333">
        <w:t>good housing outcomes for people with disability</w:t>
      </w:r>
      <w:r w:rsidR="00471768">
        <w:rPr>
          <w:rStyle w:val="FootnoteReference"/>
        </w:rPr>
        <w:footnoteReference w:id="2"/>
      </w:r>
      <w:r w:rsidR="00FE1333">
        <w:t xml:space="preserve">: </w:t>
      </w:r>
    </w:p>
    <w:p w14:paraId="3C98855F" w14:textId="77777777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cstheme="minorHAnsi"/>
          <w:b/>
          <w:bCs/>
          <w:szCs w:val="24"/>
        </w:rPr>
      </w:pPr>
      <w:r w:rsidRPr="0092449C">
        <w:rPr>
          <w:rFonts w:cstheme="minorHAnsi"/>
          <w:b/>
          <w:bCs/>
          <w:szCs w:val="24"/>
        </w:rPr>
        <w:t xml:space="preserve">Rights: </w:t>
      </w:r>
      <w:r w:rsidR="00247BBE">
        <w:rPr>
          <w:rFonts w:cstheme="minorHAnsi"/>
          <w:b/>
          <w:bCs/>
          <w:szCs w:val="24"/>
        </w:rPr>
        <w:tab/>
      </w:r>
      <w:r w:rsidRPr="0092449C">
        <w:rPr>
          <w:rFonts w:cstheme="minorHAnsi"/>
          <w:szCs w:val="24"/>
        </w:rPr>
        <w:t>You have the same rights and responsibilities regarding your home as others.</w:t>
      </w:r>
    </w:p>
    <w:p w14:paraId="42416ACC" w14:textId="77777777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cstheme="minorHAnsi"/>
          <w:b/>
          <w:bCs/>
          <w:szCs w:val="24"/>
        </w:rPr>
      </w:pPr>
      <w:r w:rsidRPr="0092449C">
        <w:rPr>
          <w:rFonts w:cstheme="minorHAnsi"/>
          <w:b/>
          <w:bCs/>
          <w:szCs w:val="24"/>
        </w:rPr>
        <w:t>Choice:</w:t>
      </w:r>
      <w:r w:rsidR="0092449C">
        <w:rPr>
          <w:rFonts w:cstheme="minorHAnsi"/>
          <w:b/>
          <w:bCs/>
          <w:szCs w:val="24"/>
        </w:rPr>
        <w:t xml:space="preserve"> </w:t>
      </w:r>
      <w:r w:rsidR="00247BBE">
        <w:rPr>
          <w:rFonts w:cstheme="minorHAnsi"/>
          <w:b/>
          <w:bCs/>
          <w:szCs w:val="24"/>
        </w:rPr>
        <w:tab/>
      </w:r>
      <w:r w:rsidR="0092449C" w:rsidRPr="00247BBE">
        <w:rPr>
          <w:rFonts w:cstheme="minorHAnsi"/>
          <w:szCs w:val="24"/>
        </w:rPr>
        <w:t>Y</w:t>
      </w:r>
      <w:r w:rsidRPr="00247BBE">
        <w:rPr>
          <w:rFonts w:cstheme="minorHAnsi"/>
          <w:szCs w:val="24"/>
        </w:rPr>
        <w:t>o</w:t>
      </w:r>
      <w:r w:rsidRPr="0092449C">
        <w:rPr>
          <w:rFonts w:cstheme="minorHAnsi"/>
          <w:szCs w:val="24"/>
        </w:rPr>
        <w:t>u have a place you call home.</w:t>
      </w:r>
    </w:p>
    <w:p w14:paraId="62AAF36B" w14:textId="77777777" w:rsidR="00FE1333" w:rsidRPr="0092449C" w:rsidRDefault="00FE1333" w:rsidP="00247BBE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cstheme="minorHAnsi"/>
          <w:b/>
          <w:bCs/>
          <w:szCs w:val="24"/>
        </w:rPr>
      </w:pPr>
      <w:r w:rsidRPr="0092449C">
        <w:rPr>
          <w:rFonts w:cstheme="minorHAnsi"/>
          <w:b/>
          <w:bCs/>
          <w:szCs w:val="24"/>
        </w:rPr>
        <w:t xml:space="preserve">Inclusion: </w:t>
      </w:r>
      <w:r w:rsidRPr="0092449C">
        <w:rPr>
          <w:rFonts w:cstheme="minorHAnsi"/>
          <w:szCs w:val="24"/>
        </w:rPr>
        <w:t>You are able to participate both socially and economically in mainstream society.</w:t>
      </w:r>
    </w:p>
    <w:p w14:paraId="53492B82" w14:textId="1E542C5D" w:rsidR="00FE1333" w:rsidRPr="0092449C" w:rsidRDefault="00FE1333" w:rsidP="00186D28">
      <w:p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rPr>
          <w:rFonts w:cstheme="minorHAnsi"/>
          <w:b/>
          <w:bCs/>
          <w:szCs w:val="24"/>
        </w:rPr>
      </w:pPr>
      <w:r w:rsidRPr="0092449C">
        <w:rPr>
          <w:rFonts w:cstheme="minorHAnsi"/>
          <w:b/>
          <w:bCs/>
          <w:szCs w:val="24"/>
        </w:rPr>
        <w:t xml:space="preserve">Control: </w:t>
      </w:r>
      <w:r w:rsidR="00247BBE">
        <w:rPr>
          <w:rFonts w:cstheme="minorHAnsi"/>
          <w:b/>
          <w:bCs/>
          <w:szCs w:val="24"/>
        </w:rPr>
        <w:tab/>
      </w:r>
      <w:r w:rsidRPr="0092449C">
        <w:rPr>
          <w:rFonts w:cstheme="minorHAnsi"/>
          <w:szCs w:val="24"/>
        </w:rPr>
        <w:t>The provision and management of housing is separate from the provision and</w:t>
      </w:r>
      <w:r w:rsidR="00011665" w:rsidRPr="0092449C">
        <w:rPr>
          <w:rFonts w:cstheme="minorHAnsi"/>
          <w:b/>
          <w:bCs/>
          <w:szCs w:val="24"/>
        </w:rPr>
        <w:t xml:space="preserve"> </w:t>
      </w:r>
      <w:r w:rsidRPr="0092449C">
        <w:rPr>
          <w:rFonts w:cstheme="minorHAnsi"/>
          <w:szCs w:val="24"/>
        </w:rPr>
        <w:t>management of paid support.</w:t>
      </w:r>
      <w:r w:rsidR="00947B21">
        <w:rPr>
          <w:rFonts w:cstheme="minorHAnsi"/>
          <w:szCs w:val="24"/>
        </w:rPr>
        <w:t xml:space="preserve"> </w:t>
      </w:r>
    </w:p>
    <w:p w14:paraId="3916F9B0" w14:textId="2372E184" w:rsidR="0063404C" w:rsidRDefault="0063404C" w:rsidP="00067E9B">
      <w:pPr>
        <w:spacing w:after="120" w:line="360" w:lineRule="exact"/>
      </w:pPr>
      <w:r>
        <w:t xml:space="preserve">From these </w:t>
      </w:r>
      <w:r w:rsidR="00AA3DC5">
        <w:t xml:space="preserve">four </w:t>
      </w:r>
      <w:r w:rsidR="00026588">
        <w:t>principles</w:t>
      </w:r>
      <w:r>
        <w:t xml:space="preserve">, the </w:t>
      </w:r>
      <w:r w:rsidR="00011665">
        <w:t xml:space="preserve">Opening the Door </w:t>
      </w:r>
      <w:r>
        <w:t xml:space="preserve">project </w:t>
      </w:r>
      <w:r w:rsidR="00011665">
        <w:t xml:space="preserve">is </w:t>
      </w:r>
      <w:r>
        <w:t>focused</w:t>
      </w:r>
      <w:r w:rsidR="00011665">
        <w:t xml:space="preserve"> on the following</w:t>
      </w:r>
      <w:r w:rsidR="00DF024A">
        <w:t xml:space="preserve"> </w:t>
      </w:r>
      <w:r w:rsidR="008E625A">
        <w:t xml:space="preserve">areas </w:t>
      </w:r>
      <w:r w:rsidR="0047128D">
        <w:t>to help you on your housing journey</w:t>
      </w:r>
      <w:r>
        <w:t>:</w:t>
      </w:r>
      <w:r w:rsidR="00947B21">
        <w:t xml:space="preserve"> </w:t>
      </w:r>
    </w:p>
    <w:p w14:paraId="78C4F0E9" w14:textId="094244B9" w:rsidR="00EC4F55" w:rsidRDefault="00EC4F55" w:rsidP="00067E9B">
      <w:pPr>
        <w:spacing w:after="12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 wp14:anchorId="77766AE3" wp14:editId="3C3CE521">
                <wp:simplePos x="0" y="0"/>
                <wp:positionH relativeFrom="margin">
                  <wp:posOffset>-429895</wp:posOffset>
                </wp:positionH>
                <wp:positionV relativeFrom="paragraph">
                  <wp:posOffset>207645</wp:posOffset>
                </wp:positionV>
                <wp:extent cx="6826250" cy="2924175"/>
                <wp:effectExtent l="0" t="0" r="1270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87F41" w14:textId="77777777" w:rsidR="00186D28" w:rsidRDefault="006529AD" w:rsidP="0060300E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70C0"/>
                              </w:rPr>
                              <w:drawing>
                                <wp:inline distT="0" distB="0" distL="0" distR="0" wp14:anchorId="34702840" wp14:editId="4DC4F68A">
                                  <wp:extent cx="1072662" cy="1373868"/>
                                  <wp:effectExtent l="0" t="0" r="0" b="0"/>
                                  <wp:doc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454" cy="1399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66AE3" id="Rectangle: Rounded Corners 1" o:spid="_x0000_s1026" style="position:absolute;margin-left:-33.85pt;margin-top:16.35pt;width:537.5pt;height:230.25pt;z-index:-251404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YpRhAIAAHMFAAAOAAAAZHJzL2Uyb0RvYy54bWysVEtv2zAMvg/YfxB0Xx0bSR9BnSJo0WFA&#10;0RZ9oGdFlmoBsqhJSuzs14+SHwm6YodhOTiUSH4kP5G8vOoaTXbCeQWmpPnJjBJhOFTKvJf09eX2&#10;2zklPjBTMQ1GlHQvPL1aff1y2dqlKKAGXQlHEMT4ZWtLWodgl1nmeS0a5k/ACoNKCa5hAY/uPasc&#10;axG90Vkxm51mLbjKOuDCe7y96ZV0lfClFDw8SOlFILqkmFtIX5e+m/jNVpds+e6YrRUf0mD/kEXD&#10;lMGgE9QNC4xsnfoDqlHcgQcZTjg0GUipuEg1YDX57EM1zzWzItWC5Hg70eT/Hyy/3z3bR4c0tNYv&#10;PYqxik66Jv5jfqRLZO0nskQXCMfL0/PitFggpxx1xUUxz88Wkc7s4G6dD98FNCQKJXWwNdUTPkli&#10;iu3ufOjtR7sY0sCt0jo9izbxwoNWVbxLh9gX4lo7smP4ooxzYUIxhD2yxCSid3YoKklhr0WE0eZJ&#10;SKIqLKNIyaR++4ib96qaVaIPt5jhbww2ZpIqToARWWKiE/YAMFoe55wPMIN9dBWpXSfn2d8S63mb&#10;PFJkMGFybpQB9xmADlPk3n4kqacmshS6TYf4UdxAtX90xEE/N97yW4VPecd8eGQOBwWfH4c/POBH&#10;amhLCoNESQ3u12f30R77F7WUtDh4JfU/t8wJSvQPg519kc/ncVLTYb44K/DgjjWbY43ZNteAnZDj&#10;mrE8idE+6FGUDpo33BHrGBVVzHCMXVIe3Hi4Dv1CwC3DxXqdzHA6LQt35tnyCB4Jjl360r0xZ4d+&#10;DjgK9zAOKVt+6OjeNnoaWG8DSJXa/cDrQD1OduqhYQvF1XF8TlaHXbn6DQAA//8DAFBLAwQUAAYA&#10;CAAAACEA/LRtseIAAAALAQAADwAAAGRycy9kb3ducmV2LnhtbEyPwU7DMAyG70i8Q2QkbluyFtat&#10;azqhISQOaBJj7Jw1pq3WOFWSrYWnJzvBybL86ff3F+vRdOyCzreWJMymAhhSZXVLtYT9x8tkAcwH&#10;RVp1llDCN3pYl7c3hcq1HegdL7tQsxhCPlcSmhD6nHNfNWiUn9oeKd6+rDMqxNXVXDs1xHDT8USI&#10;OTeqpfihUT1uGqxOu7OR8DP0m/3b6+zAn8fPx61biGFJJynv78anFbCAY/iD4aof1aGMTkd7Ju1Z&#10;J2Eyz7KISkiTOK+AEFkK7CjhYZkmwMuC/+9Q/gIAAP//AwBQSwECLQAUAAYACAAAACEAtoM4kv4A&#10;AADhAQAAEwAAAAAAAAAAAAAAAAAAAAAAW0NvbnRlbnRfVHlwZXNdLnhtbFBLAQItABQABgAIAAAA&#10;IQA4/SH/1gAAAJQBAAALAAAAAAAAAAAAAAAAAC8BAABfcmVscy8ucmVsc1BLAQItABQABgAIAAAA&#10;IQCAhYpRhAIAAHMFAAAOAAAAAAAAAAAAAAAAAC4CAABkcnMvZTJvRG9jLnhtbFBLAQItABQABgAI&#10;AAAAIQD8tG2x4gAAAAsBAAAPAAAAAAAAAAAAAAAAAN4EAABkcnMvZG93bnJldi54bWxQSwUGAAAA&#10;AAQABADzAAAA7QUAAAAA&#10;" filled="f" strokecolor="#c0504d [3205]" strokeweight="2pt">
                <v:textbox>
                  <w:txbxContent>
                    <w:p w14:paraId="71D87F41" w14:textId="77777777" w:rsidR="00186D28" w:rsidRDefault="006529AD" w:rsidP="0060300E">
                      <w:pPr>
                        <w:jc w:val="right"/>
                      </w:pPr>
                      <w:r>
                        <w:rPr>
                          <w:b/>
                          <w:bCs/>
                          <w:noProof/>
                          <w:color w:val="0070C0"/>
                        </w:rPr>
                        <w:drawing>
                          <wp:inline distT="0" distB="0" distL="0" distR="0" wp14:anchorId="34702840" wp14:editId="4DC4F68A">
                            <wp:extent cx="1072662" cy="1373868"/>
                            <wp:effectExtent l="0" t="0" r="0" b="0"/>
                            <wp:doc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Image description: Opening the Door logo, without text. IMAGE: Woman with long dark hair sitting on a motorised wheelchair; she is lookifg towards the reader. A speech bubble extends from her mouth. In the speech bubble there is a hand-drawn image of a house with chimney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454" cy="1399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134E34" w14:textId="77777777" w:rsidR="005D3116" w:rsidRPr="00DE72A9" w:rsidRDefault="009F1F97" w:rsidP="00DE72A9">
      <w:pPr>
        <w:pStyle w:val="NoSpacing"/>
      </w:pPr>
      <w:r w:rsidRPr="00A84C10">
        <w:rPr>
          <w:b/>
          <w:bCs/>
        </w:rPr>
        <w:t>L</w:t>
      </w:r>
      <w:r w:rsidR="00C96BB5" w:rsidRPr="00A84C10">
        <w:rPr>
          <w:b/>
          <w:bCs/>
        </w:rPr>
        <w:t xml:space="preserve">iving </w:t>
      </w:r>
      <w:r w:rsidR="000B7BDE" w:rsidRPr="00A84C10">
        <w:rPr>
          <w:b/>
          <w:bCs/>
        </w:rPr>
        <w:t xml:space="preserve">Arrangements </w:t>
      </w:r>
      <w:r w:rsidR="004C0954" w:rsidRPr="00A84C10">
        <w:rPr>
          <w:b/>
          <w:bCs/>
        </w:rPr>
        <w:t xml:space="preserve">- </w:t>
      </w:r>
      <w:r w:rsidR="000B7BDE" w:rsidRPr="00A84C10">
        <w:rPr>
          <w:b/>
          <w:bCs/>
        </w:rPr>
        <w:t xml:space="preserve">Clear Vision </w:t>
      </w:r>
      <w:r w:rsidR="00601E79" w:rsidRPr="00A84C10">
        <w:rPr>
          <w:b/>
          <w:bCs/>
        </w:rPr>
        <w:t xml:space="preserve">and </w:t>
      </w:r>
      <w:r w:rsidR="000B7BDE" w:rsidRPr="00A84C10">
        <w:rPr>
          <w:b/>
          <w:bCs/>
        </w:rPr>
        <w:t>Strong Ideas</w:t>
      </w:r>
      <w:r w:rsidR="00A84C10">
        <w:rPr>
          <w:b/>
          <w:bCs/>
        </w:rPr>
        <w:t>:</w:t>
      </w:r>
      <w:r w:rsidR="00947B21" w:rsidRPr="00A84C10">
        <w:rPr>
          <w:b/>
          <w:bCs/>
        </w:rPr>
        <w:t xml:space="preserve"> </w:t>
      </w:r>
    </w:p>
    <w:p w14:paraId="575AC105" w14:textId="3EE60324" w:rsidR="00F7573A" w:rsidRPr="00067E9B" w:rsidRDefault="00DA3309" w:rsidP="006921EB">
      <w:pPr>
        <w:pStyle w:val="NoSpacing"/>
        <w:numPr>
          <w:ilvl w:val="1"/>
          <w:numId w:val="2"/>
        </w:numPr>
        <w:ind w:left="709" w:hanging="283"/>
      </w:pPr>
      <w:r w:rsidRPr="00067E9B">
        <w:t>How do I decide? Who helps me to decide?</w:t>
      </w:r>
    </w:p>
    <w:p w14:paraId="4FABC724" w14:textId="77777777" w:rsidR="00DA3309" w:rsidRPr="00067E9B" w:rsidRDefault="004E002B" w:rsidP="00DA3309">
      <w:pPr>
        <w:pStyle w:val="NoSpacing"/>
        <w:numPr>
          <w:ilvl w:val="1"/>
          <w:numId w:val="2"/>
        </w:numPr>
        <w:spacing w:after="120"/>
        <w:ind w:left="709" w:hanging="283"/>
      </w:pPr>
      <w:r w:rsidRPr="00067E9B">
        <w:t xml:space="preserve">Identification of where, how and with whom to </w:t>
      </w:r>
      <w:proofErr w:type="gramStart"/>
      <w:r w:rsidRPr="00067E9B">
        <w:t>live</w:t>
      </w:r>
      <w:proofErr w:type="gramEnd"/>
    </w:p>
    <w:p w14:paraId="0C038041" w14:textId="77777777" w:rsidR="0007537F" w:rsidRPr="00067E9B" w:rsidRDefault="000B7BDE" w:rsidP="00F757BC">
      <w:pPr>
        <w:pStyle w:val="NoSpacing"/>
        <w:rPr>
          <w:b/>
          <w:bCs/>
        </w:rPr>
      </w:pPr>
      <w:r w:rsidRPr="00067E9B">
        <w:rPr>
          <w:b/>
          <w:bCs/>
        </w:rPr>
        <w:t xml:space="preserve">My Home - </w:t>
      </w:r>
      <w:r w:rsidR="00771DBF" w:rsidRPr="00067E9B">
        <w:rPr>
          <w:b/>
          <w:bCs/>
        </w:rPr>
        <w:t>Housing Options</w:t>
      </w:r>
    </w:p>
    <w:p w14:paraId="7D5BFEB9" w14:textId="77777777" w:rsidR="00484B05" w:rsidRPr="00067E9B" w:rsidRDefault="00610485" w:rsidP="00610485">
      <w:pPr>
        <w:pStyle w:val="NoSpacing"/>
        <w:numPr>
          <w:ilvl w:val="1"/>
          <w:numId w:val="2"/>
        </w:numPr>
        <w:ind w:left="709" w:hanging="283"/>
      </w:pPr>
      <w:r w:rsidRPr="00067E9B">
        <w:t xml:space="preserve">Identification of suitable affordable housing options and </w:t>
      </w:r>
      <w:proofErr w:type="gramStart"/>
      <w:r w:rsidRPr="00067E9B">
        <w:t>supports</w:t>
      </w:r>
      <w:proofErr w:type="gramEnd"/>
    </w:p>
    <w:p w14:paraId="4D47F97D" w14:textId="77777777" w:rsidR="00AD64E6" w:rsidRPr="00067E9B" w:rsidRDefault="00484B05" w:rsidP="00AD64E6">
      <w:pPr>
        <w:pStyle w:val="NoSpacing"/>
        <w:numPr>
          <w:ilvl w:val="1"/>
          <w:numId w:val="2"/>
        </w:numPr>
        <w:ind w:left="709" w:hanging="283"/>
      </w:pPr>
      <w:r w:rsidRPr="00067E9B">
        <w:t>Funding</w:t>
      </w:r>
      <w:r w:rsidR="00C62E9B" w:rsidRPr="00067E9B">
        <w:t xml:space="preserve"> &amp; financing</w:t>
      </w:r>
      <w:r w:rsidR="00F9783B" w:rsidRPr="00067E9B">
        <w:t xml:space="preserve"> – Government, </w:t>
      </w:r>
      <w:proofErr w:type="gramStart"/>
      <w:r w:rsidR="00F9783B" w:rsidRPr="00067E9B">
        <w:t>NDIA</w:t>
      </w:r>
      <w:proofErr w:type="gramEnd"/>
      <w:r w:rsidR="00F9783B" w:rsidRPr="00067E9B">
        <w:t xml:space="preserve"> and other opportunities</w:t>
      </w:r>
    </w:p>
    <w:p w14:paraId="5D3B1B08" w14:textId="77777777" w:rsidR="00610485" w:rsidRPr="00067E9B" w:rsidRDefault="00AD64E6" w:rsidP="00AD64E6">
      <w:pPr>
        <w:pStyle w:val="NoSpacing"/>
        <w:numPr>
          <w:ilvl w:val="1"/>
          <w:numId w:val="2"/>
        </w:numPr>
        <w:spacing w:after="120"/>
        <w:ind w:left="709" w:hanging="283"/>
      </w:pPr>
      <w:r w:rsidRPr="00067E9B">
        <w:t xml:space="preserve">Goals &amp; planning – decision making &amp; </w:t>
      </w:r>
      <w:proofErr w:type="gramStart"/>
      <w:r w:rsidRPr="00067E9B">
        <w:t>risks</w:t>
      </w:r>
      <w:proofErr w:type="gramEnd"/>
    </w:p>
    <w:p w14:paraId="3F88EDF4" w14:textId="77777777" w:rsidR="00C4764A" w:rsidRPr="00067E9B" w:rsidRDefault="00C4764A" w:rsidP="00610485">
      <w:pPr>
        <w:pStyle w:val="NoSpacing"/>
        <w:rPr>
          <w:b/>
          <w:bCs/>
        </w:rPr>
      </w:pPr>
      <w:r w:rsidRPr="00067E9B">
        <w:rPr>
          <w:b/>
          <w:bCs/>
        </w:rPr>
        <w:t xml:space="preserve">Problem solving and finding </w:t>
      </w:r>
      <w:proofErr w:type="gramStart"/>
      <w:r w:rsidRPr="00067E9B">
        <w:rPr>
          <w:b/>
          <w:bCs/>
        </w:rPr>
        <w:t>help</w:t>
      </w:r>
      <w:proofErr w:type="gramEnd"/>
    </w:p>
    <w:p w14:paraId="031D80A3" w14:textId="77777777" w:rsidR="00610485" w:rsidRPr="00067E9B" w:rsidRDefault="00613261" w:rsidP="00613261">
      <w:pPr>
        <w:pStyle w:val="NoSpacing"/>
        <w:numPr>
          <w:ilvl w:val="1"/>
          <w:numId w:val="2"/>
        </w:numPr>
        <w:ind w:left="709" w:hanging="283"/>
      </w:pPr>
      <w:r w:rsidRPr="00067E9B">
        <w:t>Tenure &amp; tenancy rights</w:t>
      </w:r>
    </w:p>
    <w:p w14:paraId="1DDC9C46" w14:textId="77777777" w:rsidR="003835B2" w:rsidRPr="00067E9B" w:rsidRDefault="00E92BB6" w:rsidP="00613261">
      <w:pPr>
        <w:pStyle w:val="NoSpacing"/>
        <w:numPr>
          <w:ilvl w:val="1"/>
          <w:numId w:val="2"/>
        </w:numPr>
        <w:ind w:left="709" w:hanging="283"/>
      </w:pPr>
      <w:r w:rsidRPr="00067E9B">
        <w:t>Advocacy</w:t>
      </w:r>
    </w:p>
    <w:p w14:paraId="3363DF9B" w14:textId="77777777" w:rsidR="00174613" w:rsidRPr="00067E9B" w:rsidRDefault="00174613" w:rsidP="00613261">
      <w:pPr>
        <w:pStyle w:val="NoSpacing"/>
        <w:numPr>
          <w:ilvl w:val="1"/>
          <w:numId w:val="2"/>
        </w:numPr>
        <w:ind w:left="709" w:hanging="283"/>
      </w:pPr>
      <w:r w:rsidRPr="00067E9B">
        <w:t xml:space="preserve">Other assistance </w:t>
      </w:r>
      <w:r w:rsidR="000C74F6" w:rsidRPr="00067E9B">
        <w:t xml:space="preserve">to </w:t>
      </w:r>
      <w:proofErr w:type="gramStart"/>
      <w:r w:rsidR="000C74F6" w:rsidRPr="00067E9B">
        <w:t>help</w:t>
      </w:r>
      <w:proofErr w:type="gramEnd"/>
    </w:p>
    <w:p w14:paraId="1986144E" w14:textId="0C935481" w:rsidR="00B97FDF" w:rsidRPr="004F1A78" w:rsidRDefault="0007537F" w:rsidP="00280A33">
      <w:pPr>
        <w:pStyle w:val="Heading2"/>
        <w:rPr>
          <w:b w:val="0"/>
          <w:bCs/>
          <w:szCs w:val="32"/>
        </w:rPr>
      </w:pPr>
      <w:r w:rsidRPr="00280A33">
        <w:lastRenderedPageBreak/>
        <w:t>Opening</w:t>
      </w:r>
      <w:r w:rsidRPr="004F1A78">
        <w:rPr>
          <w:bCs/>
          <w:szCs w:val="32"/>
        </w:rPr>
        <w:t xml:space="preserve"> the Door project activities</w:t>
      </w:r>
      <w:r w:rsidR="00947B21">
        <w:rPr>
          <w:bCs/>
          <w:szCs w:val="32"/>
        </w:rPr>
        <w:t xml:space="preserve"> </w:t>
      </w:r>
    </w:p>
    <w:p w14:paraId="47C5A364" w14:textId="2EE481EE" w:rsidR="00E351CE" w:rsidRPr="0034471C" w:rsidRDefault="00EC4F55" w:rsidP="0008327C">
      <w:pPr>
        <w:pStyle w:val="Heading3"/>
      </w:pPr>
      <w:r>
        <w:t xml:space="preserve">Online </w:t>
      </w:r>
      <w:r w:rsidR="00E351CE" w:rsidRPr="0034471C">
        <w:t>Forums</w:t>
      </w:r>
      <w:r w:rsidR="00947B21">
        <w:t xml:space="preserve"> </w:t>
      </w:r>
    </w:p>
    <w:p w14:paraId="58AEC462" w14:textId="7AAB9A4E" w:rsidR="00EC4F55" w:rsidRDefault="007F5FB7" w:rsidP="00264216">
      <w:pPr>
        <w:spacing w:after="120"/>
      </w:pPr>
      <w:r>
        <w:t>From</w:t>
      </w:r>
      <w:r w:rsidR="00EC4F55">
        <w:t xml:space="preserve"> 2021 </w:t>
      </w:r>
      <w:r>
        <w:t>to 2023,</w:t>
      </w:r>
      <w:r w:rsidR="00EC4F55">
        <w:t xml:space="preserve"> R&amp;IA hosted a number of forums in every state and territory in Australia. These were made up of a series of online presentations with questions and answers, followed up by workshops. </w:t>
      </w:r>
      <w:r>
        <w:t>We</w:t>
      </w:r>
      <w:r w:rsidR="0073436B">
        <w:t xml:space="preserve"> also</w:t>
      </w:r>
      <w:r w:rsidR="00EC4F55">
        <w:t xml:space="preserve"> hosted several </w:t>
      </w:r>
      <w:r>
        <w:t xml:space="preserve">online </w:t>
      </w:r>
      <w:r w:rsidR="00EC4F55">
        <w:t xml:space="preserve">Lunchtime Forums on particular topics, </w:t>
      </w:r>
      <w:r>
        <w:t>as well as</w:t>
      </w:r>
      <w:r w:rsidR="00EC4F55">
        <w:t xml:space="preserve"> a yarning circle with First Nations people in </w:t>
      </w:r>
      <w:r>
        <w:t>C</w:t>
      </w:r>
      <w:r w:rsidR="00EC4F55">
        <w:t xml:space="preserve">entral </w:t>
      </w:r>
      <w:r>
        <w:t>W</w:t>
      </w:r>
      <w:r w:rsidR="00EC4F55">
        <w:t>est NSW.</w:t>
      </w:r>
    </w:p>
    <w:p w14:paraId="3F248CDE" w14:textId="3901F1DE" w:rsidR="002A25F5" w:rsidRDefault="007F5FB7" w:rsidP="00264216">
      <w:pPr>
        <w:spacing w:after="120"/>
      </w:pPr>
      <w:r>
        <w:t xml:space="preserve">We are continuing to </w:t>
      </w:r>
      <w:r w:rsidR="0073436B">
        <w:t>deliver information through online Lunchtime forums</w:t>
      </w:r>
      <w:r>
        <w:t xml:space="preserve"> - or ‘Lunchtime Conversations’ as we call them</w:t>
      </w:r>
      <w:r w:rsidR="0073436B">
        <w:t xml:space="preserve">. </w:t>
      </w:r>
      <w:hyperlink r:id="rId15" w:history="1">
        <w:r w:rsidR="0073436B" w:rsidRPr="00380210">
          <w:rPr>
            <w:rStyle w:val="Hyperlink"/>
          </w:rPr>
          <w:t xml:space="preserve">You can view the </w:t>
        </w:r>
        <w:r w:rsidRPr="00380210">
          <w:rPr>
            <w:rStyle w:val="Hyperlink"/>
          </w:rPr>
          <w:t>video</w:t>
        </w:r>
        <w:r w:rsidR="0073436B" w:rsidRPr="00380210">
          <w:rPr>
            <w:rStyle w:val="Hyperlink"/>
          </w:rPr>
          <w:t xml:space="preserve"> </w:t>
        </w:r>
        <w:r w:rsidRPr="00380210">
          <w:rPr>
            <w:rStyle w:val="Hyperlink"/>
          </w:rPr>
          <w:t xml:space="preserve">and PowerPoint of our recent Home Modifications </w:t>
        </w:r>
        <w:r w:rsidR="0073436B" w:rsidRPr="00380210">
          <w:rPr>
            <w:rStyle w:val="Hyperlink"/>
          </w:rPr>
          <w:t>forum on our website</w:t>
        </w:r>
        <w:r w:rsidR="00A8599D" w:rsidRPr="00380210">
          <w:rPr>
            <w:rStyle w:val="Hyperlink"/>
          </w:rPr>
          <w:t xml:space="preserve"> here</w:t>
        </w:r>
      </w:hyperlink>
      <w:r w:rsidR="0073436B">
        <w:t>.</w:t>
      </w:r>
      <w:r w:rsidR="00380210">
        <w:t xml:space="preserve"> </w:t>
      </w:r>
      <w:hyperlink r:id="rId16" w:history="1">
        <w:r w:rsidR="00DE72A9" w:rsidRPr="00380210">
          <w:rPr>
            <w:rStyle w:val="Hyperlink"/>
          </w:rPr>
          <w:t>We will provide details of upcoming forums on our website</w:t>
        </w:r>
      </w:hyperlink>
      <w:r w:rsidR="00380210">
        <w:t xml:space="preserve">. </w:t>
      </w:r>
    </w:p>
    <w:p w14:paraId="073D9931" w14:textId="1040FDAD" w:rsidR="0062490E" w:rsidRDefault="005D3116">
      <w:r>
        <w:rPr>
          <w:b/>
          <w:bCs/>
          <w:color w:val="0070C0"/>
          <w:sz w:val="28"/>
          <w:szCs w:val="24"/>
        </w:rPr>
        <w:t>‘</w:t>
      </w:r>
      <w:r w:rsidR="0062490E" w:rsidRPr="00DE72A9">
        <w:rPr>
          <w:b/>
          <w:bCs/>
          <w:color w:val="0070C0"/>
          <w:sz w:val="28"/>
          <w:szCs w:val="24"/>
        </w:rPr>
        <w:t>Let’s talk Opening Doors</w:t>
      </w:r>
      <w:r>
        <w:rPr>
          <w:b/>
          <w:bCs/>
          <w:color w:val="0070C0"/>
          <w:sz w:val="28"/>
          <w:szCs w:val="24"/>
        </w:rPr>
        <w:t>’</w:t>
      </w:r>
      <w:r w:rsidR="0062490E" w:rsidRPr="00DE72A9">
        <w:rPr>
          <w:b/>
          <w:bCs/>
          <w:color w:val="0070C0"/>
          <w:sz w:val="28"/>
          <w:szCs w:val="24"/>
        </w:rPr>
        <w:t xml:space="preserve"> engagement platform</w:t>
      </w:r>
    </w:p>
    <w:p w14:paraId="3C32ABB7" w14:textId="5A5C5B2F" w:rsidR="0062490E" w:rsidRDefault="0062490E" w:rsidP="00DE72A9">
      <w:pPr>
        <w:spacing w:after="120"/>
      </w:pPr>
      <w:r>
        <w:t xml:space="preserve">The Opening the Door project </w:t>
      </w:r>
      <w:r w:rsidR="007F5FB7">
        <w:t>is developing</w:t>
      </w:r>
      <w:r>
        <w:t xml:space="preserve"> an </w:t>
      </w:r>
      <w:r w:rsidR="00654D51">
        <w:t xml:space="preserve">online community engagement </w:t>
      </w:r>
      <w:r>
        <w:t>platform which will allow people to engage on housing issues</w:t>
      </w:r>
      <w:r w:rsidR="00654D51">
        <w:t>.</w:t>
      </w:r>
      <w:r>
        <w:t xml:space="preserve"> </w:t>
      </w:r>
      <w:r w:rsidR="00654D51">
        <w:t>This will include moderated community discussion boards where p</w:t>
      </w:r>
      <w:r w:rsidR="002A25F5">
        <w:t xml:space="preserve">eople </w:t>
      </w:r>
      <w:r w:rsidR="00654D51">
        <w:t xml:space="preserve">can </w:t>
      </w:r>
      <w:r w:rsidR="00A8599D">
        <w:t xml:space="preserve">discuss issues and </w:t>
      </w:r>
      <w:r w:rsidR="002A25F5">
        <w:t xml:space="preserve">ask questions that are relevant to them. </w:t>
      </w:r>
      <w:r w:rsidR="00654D51">
        <w:t xml:space="preserve">The </w:t>
      </w:r>
      <w:r w:rsidR="00A8599D">
        <w:t>Opening the Door project</w:t>
      </w:r>
      <w:r w:rsidR="00654D51">
        <w:t xml:space="preserve"> team has good connections with </w:t>
      </w:r>
      <w:r w:rsidR="002A25F5">
        <w:t>housing experts</w:t>
      </w:r>
      <w:r w:rsidR="00654D51">
        <w:t xml:space="preserve">, who can provide answers </w:t>
      </w:r>
      <w:r w:rsidR="002A25F5">
        <w:t>for those questions we can</w:t>
      </w:r>
      <w:r w:rsidR="00654D51">
        <w:t xml:space="preserve">not </w:t>
      </w:r>
      <w:r w:rsidR="002A25F5">
        <w:t>answer ourselves.</w:t>
      </w:r>
      <w:r w:rsidR="00380210">
        <w:t xml:space="preserve"> The engagement</w:t>
      </w:r>
      <w:r w:rsidR="00380210">
        <w:t xml:space="preserve"> platform will be </w:t>
      </w:r>
      <w:r w:rsidR="00380210">
        <w:t>launched</w:t>
      </w:r>
      <w:r w:rsidR="00380210">
        <w:t xml:space="preserve"> in November</w:t>
      </w:r>
      <w:r w:rsidR="00380210">
        <w:t xml:space="preserve"> 2023.</w:t>
      </w:r>
    </w:p>
    <w:p w14:paraId="75FD86B2" w14:textId="06AC4225" w:rsidR="00F820C8" w:rsidRPr="0034471C" w:rsidRDefault="0034471C">
      <w:pPr>
        <w:rPr>
          <w:b/>
          <w:bCs/>
          <w:color w:val="0070C0"/>
          <w:sz w:val="28"/>
          <w:szCs w:val="24"/>
        </w:rPr>
      </w:pPr>
      <w:r w:rsidRPr="0034471C">
        <w:rPr>
          <w:b/>
          <w:bCs/>
          <w:color w:val="0070C0"/>
          <w:sz w:val="28"/>
          <w:szCs w:val="24"/>
        </w:rPr>
        <w:t>Peer Networks</w:t>
      </w:r>
      <w:r w:rsidR="00947B21">
        <w:rPr>
          <w:b/>
          <w:bCs/>
          <w:color w:val="0070C0"/>
          <w:sz w:val="28"/>
          <w:szCs w:val="24"/>
        </w:rPr>
        <w:t xml:space="preserve"> </w:t>
      </w:r>
    </w:p>
    <w:p w14:paraId="1A255CD1" w14:textId="485CC99A" w:rsidR="00B46F3E" w:rsidRDefault="002A25F5" w:rsidP="0060300E">
      <w:pPr>
        <w:spacing w:after="120"/>
      </w:pPr>
      <w:r>
        <w:t xml:space="preserve">We want </w:t>
      </w:r>
      <w:r w:rsidR="00287CCD">
        <w:t xml:space="preserve">to engage with </w:t>
      </w:r>
      <w:r w:rsidR="005B0E1A">
        <w:t>peer networks</w:t>
      </w:r>
      <w:r w:rsidR="002966C6">
        <w:t xml:space="preserve"> </w:t>
      </w:r>
      <w:r>
        <w:t xml:space="preserve">across Australia </w:t>
      </w:r>
      <w:r w:rsidR="00B46F3E">
        <w:t xml:space="preserve">to discuss housing </w:t>
      </w:r>
      <w:r>
        <w:t>options</w:t>
      </w:r>
      <w:r w:rsidR="00B46F3E">
        <w:t>, and to assist peer network members to source information that can help them with their housing choices.</w:t>
      </w:r>
      <w:r>
        <w:t xml:space="preserve"> </w:t>
      </w:r>
      <w:r w:rsidR="00D02C89">
        <w:t>We</w:t>
      </w:r>
      <w:r>
        <w:t xml:space="preserve"> </w:t>
      </w:r>
      <w:r w:rsidR="0053036D">
        <w:t>want</w:t>
      </w:r>
      <w:r>
        <w:t xml:space="preserve"> peer networks to be</w:t>
      </w:r>
      <w:r w:rsidR="0053036D">
        <w:t xml:space="preserve"> actively involved in the</w:t>
      </w:r>
      <w:r>
        <w:t xml:space="preserve"> opportunities that </w:t>
      </w:r>
      <w:r w:rsidR="00654D51">
        <w:t xml:space="preserve">the </w:t>
      </w:r>
      <w:r>
        <w:t xml:space="preserve">Opening the Door </w:t>
      </w:r>
      <w:r w:rsidR="00654D51">
        <w:t xml:space="preserve">project </w:t>
      </w:r>
      <w:r>
        <w:t>provides for making housing choices a reality.</w:t>
      </w:r>
    </w:p>
    <w:p w14:paraId="0293BF78" w14:textId="4E0FA044" w:rsidR="00D741F7" w:rsidRPr="00ED748A" w:rsidRDefault="00D741F7" w:rsidP="00280A33">
      <w:pPr>
        <w:pStyle w:val="Heading2"/>
        <w:rPr>
          <w:b w:val="0"/>
          <w:bCs/>
          <w:szCs w:val="32"/>
        </w:rPr>
      </w:pPr>
      <w:r w:rsidRPr="00ED748A">
        <w:rPr>
          <w:bCs/>
          <w:szCs w:val="32"/>
        </w:rPr>
        <w:t xml:space="preserve">Want to </w:t>
      </w:r>
      <w:r w:rsidRPr="00280A33">
        <w:t>know</w:t>
      </w:r>
      <w:r w:rsidRPr="00ED748A">
        <w:rPr>
          <w:bCs/>
          <w:szCs w:val="32"/>
        </w:rPr>
        <w:t xml:space="preserve"> more?</w:t>
      </w:r>
      <w:r w:rsidR="006E095E">
        <w:rPr>
          <w:bCs/>
          <w:szCs w:val="32"/>
        </w:rPr>
        <w:t xml:space="preserve"> </w:t>
      </w:r>
    </w:p>
    <w:p w14:paraId="79250ED8" w14:textId="7237D425" w:rsidR="00C84B8D" w:rsidRDefault="00000000" w:rsidP="00DE72A9">
      <w:pPr>
        <w:spacing w:after="120"/>
      </w:pPr>
      <w:hyperlink r:id="rId17" w:history="1">
        <w:r w:rsidR="005D3116" w:rsidRPr="005D3116">
          <w:rPr>
            <w:rStyle w:val="Hyperlink"/>
          </w:rPr>
          <w:t xml:space="preserve">To find out more about the Opening the Door project, contact Rights &amp; Inclusion Australia at </w:t>
        </w:r>
        <w:r w:rsidR="005D3116" w:rsidRPr="005D3116">
          <w:rPr>
            <w:rStyle w:val="Hyperlink"/>
            <w:b/>
            <w:bCs/>
          </w:rPr>
          <w:t>projectofficer@riaustalia.org.au</w:t>
        </w:r>
      </w:hyperlink>
      <w:r w:rsidR="00D20FF5" w:rsidRPr="00D20FF5">
        <w:t>.</w:t>
      </w:r>
    </w:p>
    <w:p w14:paraId="21E154B7" w14:textId="488437BB" w:rsidR="009A01D9" w:rsidRPr="00DE72A9" w:rsidRDefault="009A01D9" w:rsidP="00ED748A">
      <w:pPr>
        <w:rPr>
          <w:b/>
          <w:bCs/>
          <w:color w:val="0070C0"/>
          <w:sz w:val="28"/>
          <w:szCs w:val="24"/>
        </w:rPr>
      </w:pPr>
      <w:bookmarkStart w:id="0" w:name="_Toc76627633"/>
      <w:r w:rsidRPr="00DE72A9">
        <w:rPr>
          <w:b/>
          <w:bCs/>
          <w:color w:val="0070C0"/>
          <w:sz w:val="28"/>
          <w:szCs w:val="24"/>
        </w:rPr>
        <w:t>Project Partners</w:t>
      </w:r>
      <w:bookmarkEnd w:id="0"/>
      <w:r w:rsidR="006E095E" w:rsidRPr="00DE72A9">
        <w:rPr>
          <w:b/>
          <w:bCs/>
          <w:color w:val="0070C0"/>
          <w:sz w:val="28"/>
          <w:szCs w:val="24"/>
        </w:rPr>
        <w:t xml:space="preserve"> </w:t>
      </w:r>
    </w:p>
    <w:p w14:paraId="5C7BA587" w14:textId="0642933D" w:rsidR="009A01D9" w:rsidRPr="006E095E" w:rsidRDefault="009A01D9" w:rsidP="006E095E">
      <w:pPr>
        <w:spacing w:line="360" w:lineRule="exact"/>
        <w:rPr>
          <w:b/>
          <w:bCs/>
          <w:color w:val="0070C0"/>
          <w:sz w:val="28"/>
          <w:szCs w:val="24"/>
        </w:rPr>
      </w:pPr>
      <w:r w:rsidRPr="002A1E3C">
        <w:rPr>
          <w:rFonts w:cstheme="minorHAnsi"/>
        </w:rPr>
        <w:t xml:space="preserve">The </w:t>
      </w:r>
      <w:r>
        <w:rPr>
          <w:rFonts w:cstheme="minorHAnsi"/>
        </w:rPr>
        <w:t xml:space="preserve">Opening the Door </w:t>
      </w:r>
      <w:r w:rsidRPr="002A1E3C">
        <w:rPr>
          <w:rFonts w:cstheme="minorHAnsi"/>
        </w:rPr>
        <w:t>project is</w:t>
      </w:r>
      <w:r w:rsidR="002A25F5">
        <w:t xml:space="preserve"> funded through the Australian Government’s ‘Individual Capacity Building’ grant program, overseen by the Department of Social Services.  </w:t>
      </w:r>
      <w:r w:rsidR="00654D51">
        <w:t>The project</w:t>
      </w:r>
      <w:r w:rsidR="002A25F5">
        <w:t xml:space="preserve"> is </w:t>
      </w:r>
      <w:r w:rsidRPr="002A1E3C">
        <w:rPr>
          <w:rFonts w:cstheme="minorHAnsi"/>
        </w:rPr>
        <w:t>be</w:t>
      </w:r>
      <w:r>
        <w:rPr>
          <w:rFonts w:cstheme="minorHAnsi"/>
        </w:rPr>
        <w:t>ing</w:t>
      </w:r>
      <w:r w:rsidRPr="002A1E3C">
        <w:rPr>
          <w:rFonts w:cstheme="minorHAnsi"/>
        </w:rPr>
        <w:t xml:space="preserve"> delivered in partnership with </w:t>
      </w:r>
      <w:hyperlink r:id="rId18" w:history="1">
        <w:r w:rsidRPr="006A79E0">
          <w:rPr>
            <w:rStyle w:val="Hyperlink"/>
            <w:rFonts w:cstheme="minorHAnsi"/>
          </w:rPr>
          <w:t>National Shelter</w:t>
        </w:r>
      </w:hyperlink>
      <w:r w:rsidRPr="002A1E3C">
        <w:rPr>
          <w:rFonts w:cstheme="minorHAnsi"/>
        </w:rPr>
        <w:t xml:space="preserve">, </w:t>
      </w:r>
      <w:r>
        <w:rPr>
          <w:rFonts w:cstheme="minorHAnsi"/>
        </w:rPr>
        <w:t xml:space="preserve">the </w:t>
      </w:r>
      <w:r w:rsidRPr="002A1E3C">
        <w:rPr>
          <w:rFonts w:cstheme="minorHAnsi"/>
        </w:rPr>
        <w:t xml:space="preserve">state &amp; territory </w:t>
      </w:r>
      <w:r>
        <w:rPr>
          <w:rFonts w:cstheme="minorHAnsi"/>
        </w:rPr>
        <w:t>members of National Shelter</w:t>
      </w:r>
      <w:r w:rsidRPr="002A1E3C">
        <w:rPr>
          <w:rFonts w:cstheme="minorHAnsi"/>
        </w:rPr>
        <w:t xml:space="preserve">, and </w:t>
      </w:r>
      <w:hyperlink r:id="rId19" w:history="1">
        <w:r w:rsidR="006A79E0" w:rsidRPr="00FE7F87">
          <w:rPr>
            <w:rFonts w:eastAsia="Times New Roman" w:cs="Times New Roman"/>
            <w:color w:val="0070C0"/>
            <w:u w:val="single"/>
            <w:lang w:eastAsia="en-AU"/>
          </w:rPr>
          <w:t>Enliven Community</w:t>
        </w:r>
      </w:hyperlink>
      <w:r w:rsidR="000B0452">
        <w:rPr>
          <w:rFonts w:cstheme="minorHAnsi"/>
        </w:rPr>
        <w:t xml:space="preserve">. </w:t>
      </w:r>
    </w:p>
    <w:p w14:paraId="2C19DE6B" w14:textId="77777777" w:rsidR="00D86790" w:rsidRPr="006E095E" w:rsidRDefault="00F44440" w:rsidP="00754FD3">
      <w:pPr>
        <w:spacing w:line="276" w:lineRule="auto"/>
        <w:rPr>
          <w:szCs w:val="24"/>
        </w:rPr>
      </w:pPr>
      <w:r>
        <w:rPr>
          <w:noProof/>
          <w:szCs w:val="24"/>
        </w:rPr>
        <w:drawing>
          <wp:inline distT="0" distB="0" distL="0" distR="0" wp14:anchorId="4125A14A" wp14:editId="5BA96674">
            <wp:extent cx="5913120" cy="1018445"/>
            <wp:effectExtent l="0" t="0" r="0" b="0"/>
            <wp:docPr id="16" name="Picture 16" descr="Image description: IMAGES: Logos for Rights &amp; Inclusion Australia, National Shelter, and Enliven Comm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description: IMAGES: Logos for Rights &amp; Inclusion Australia, National Shelter, and Enliven Communit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322" cy="102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790" w:rsidRPr="006E095E" w:rsidSect="00B07CC1">
      <w:type w:val="continuous"/>
      <w:pgSz w:w="11906" w:h="16838" w:code="9"/>
      <w:pgMar w:top="851" w:right="1247" w:bottom="851" w:left="124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669" w14:textId="77777777" w:rsidR="00015A60" w:rsidRDefault="00015A60" w:rsidP="00AC73A3">
      <w:r>
        <w:separator/>
      </w:r>
    </w:p>
  </w:endnote>
  <w:endnote w:type="continuationSeparator" w:id="0">
    <w:p w14:paraId="5E0BD181" w14:textId="77777777" w:rsidR="00015A60" w:rsidRDefault="00015A60" w:rsidP="00AC73A3">
      <w:r>
        <w:continuationSeparator/>
      </w:r>
    </w:p>
  </w:endnote>
  <w:endnote w:type="continuationNotice" w:id="1">
    <w:p w14:paraId="3D828B94" w14:textId="77777777" w:rsidR="00015A60" w:rsidRDefault="00015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3A5D" w14:textId="3D54CEE2" w:rsidR="00BC2FAC" w:rsidRPr="006E095E" w:rsidRDefault="00FD45B9" w:rsidP="006E095E">
    <w:pPr>
      <w:rPr>
        <w:sz w:val="20"/>
        <w:szCs w:val="20"/>
      </w:rPr>
    </w:pPr>
    <w:r w:rsidRPr="006E095E">
      <w:rPr>
        <w:sz w:val="20"/>
        <w:szCs w:val="20"/>
      </w:rPr>
      <w:t>OtD</w:t>
    </w:r>
    <w:r w:rsidR="0053036D">
      <w:rPr>
        <w:sz w:val="20"/>
        <w:szCs w:val="20"/>
      </w:rPr>
      <w:t xml:space="preserve"> </w:t>
    </w:r>
    <w:r w:rsidRPr="006E095E">
      <w:rPr>
        <w:sz w:val="20"/>
        <w:szCs w:val="20"/>
      </w:rPr>
      <w:t>Information Sheet_202</w:t>
    </w:r>
    <w:r w:rsidR="008762C1" w:rsidRPr="006E095E">
      <w:rPr>
        <w:sz w:val="20"/>
        <w:szCs w:val="20"/>
      </w:rPr>
      <w:t>3</w:t>
    </w:r>
    <w:r w:rsidRPr="006E095E">
      <w:rPr>
        <w:sz w:val="20"/>
        <w:szCs w:val="20"/>
      </w:rPr>
      <w:t>_</w:t>
    </w:r>
    <w:r w:rsidR="005D3116" w:rsidRPr="006E095E">
      <w:rPr>
        <w:sz w:val="20"/>
        <w:szCs w:val="20"/>
      </w:rPr>
      <w:t>v</w:t>
    </w:r>
    <w:r w:rsidR="00380210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A671" w14:textId="77777777" w:rsidR="00015A60" w:rsidRDefault="00015A60" w:rsidP="00AC73A3">
      <w:r>
        <w:separator/>
      </w:r>
    </w:p>
  </w:footnote>
  <w:footnote w:type="continuationSeparator" w:id="0">
    <w:p w14:paraId="0748C3AB" w14:textId="77777777" w:rsidR="00015A60" w:rsidRDefault="00015A60" w:rsidP="00AC73A3">
      <w:r>
        <w:continuationSeparator/>
      </w:r>
    </w:p>
  </w:footnote>
  <w:footnote w:type="continuationNotice" w:id="1">
    <w:p w14:paraId="1803A407" w14:textId="77777777" w:rsidR="00015A60" w:rsidRDefault="00015A60"/>
  </w:footnote>
  <w:footnote w:id="2">
    <w:p w14:paraId="70E1646D" w14:textId="5DF56427" w:rsidR="00280A33" w:rsidRDefault="00471768" w:rsidP="00FD45B9">
      <w:pPr>
        <w:pStyle w:val="FootnoteText"/>
        <w:tabs>
          <w:tab w:val="left" w:pos="284"/>
        </w:tabs>
        <w:ind w:left="284" w:hanging="284"/>
      </w:pPr>
      <w:r>
        <w:rPr>
          <w:rStyle w:val="FootnoteReference"/>
        </w:rPr>
        <w:footnoteRef/>
      </w:r>
      <w:r w:rsidR="000208AA">
        <w:t xml:space="preserve"> </w:t>
      </w:r>
      <w:r w:rsidR="000A4CC5">
        <w:tab/>
      </w:r>
      <w:r w:rsidR="004F4831">
        <w:t xml:space="preserve">Queenslanders with Disability Network </w:t>
      </w:r>
      <w:r w:rsidR="00627AA0">
        <w:t>(2018)</w:t>
      </w:r>
      <w:r w:rsidR="00B40D09">
        <w:t>.</w:t>
      </w:r>
      <w:r w:rsidR="00627AA0">
        <w:t xml:space="preserve"> </w:t>
      </w:r>
      <w:r w:rsidR="000208AA">
        <w:t xml:space="preserve">My </w:t>
      </w:r>
      <w:r w:rsidR="00627AA0">
        <w:t>Housing</w:t>
      </w:r>
      <w:r w:rsidR="000208AA">
        <w:t xml:space="preserve"> Mat</w:t>
      </w:r>
      <w:r w:rsidR="00627AA0">
        <w:t>t</w:t>
      </w:r>
      <w:r w:rsidR="000208AA">
        <w:t>ers</w:t>
      </w:r>
      <w:r w:rsidR="00B40D09">
        <w:t>: Housing m</w:t>
      </w:r>
      <w:r w:rsidR="000A4CC5">
        <w:t>a</w:t>
      </w:r>
      <w:r w:rsidR="00B40D09">
        <w:t>tters for people with disability</w:t>
      </w:r>
      <w:r w:rsidR="000A4CC5">
        <w:t xml:space="preserve"> </w:t>
      </w:r>
      <w:r w:rsidR="00A546D1">
        <w:t>Workbook</w:t>
      </w:r>
      <w:r w:rsidR="006E09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1EA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06B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F0AB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50B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B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9E1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98C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3801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20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0E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1203F3"/>
    <w:multiLevelType w:val="multilevel"/>
    <w:tmpl w:val="5FA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55035E"/>
    <w:multiLevelType w:val="hybridMultilevel"/>
    <w:tmpl w:val="50B6AB8C"/>
    <w:lvl w:ilvl="0" w:tplc="B8CA97A4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14B7"/>
    <w:multiLevelType w:val="hybridMultilevel"/>
    <w:tmpl w:val="C9FEAC14"/>
    <w:lvl w:ilvl="0" w:tplc="9FAACF78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EC7686C"/>
    <w:multiLevelType w:val="multilevel"/>
    <w:tmpl w:val="939EA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1FE0B57"/>
    <w:multiLevelType w:val="hybridMultilevel"/>
    <w:tmpl w:val="D088A368"/>
    <w:lvl w:ilvl="0" w:tplc="E8103CB4">
      <w:start w:val="1"/>
      <w:numFmt w:val="bullet"/>
      <w:pStyle w:val="NoSpacing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85917"/>
    <w:multiLevelType w:val="hybridMultilevel"/>
    <w:tmpl w:val="24C6161E"/>
    <w:lvl w:ilvl="0" w:tplc="2E3C1EA0">
      <w:start w:val="1"/>
      <w:numFmt w:val="bullet"/>
      <w:lvlText w:val="-"/>
      <w:lvlJc w:val="left"/>
      <w:pPr>
        <w:ind w:left="720" w:hanging="360"/>
      </w:pPr>
      <w:rPr>
        <w:rFonts w:ascii="Arial Nova" w:eastAsiaTheme="minorHAnsi" w:hAnsi="Arial Nova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C5B4D"/>
    <w:multiLevelType w:val="hybridMultilevel"/>
    <w:tmpl w:val="68A61C8E"/>
    <w:lvl w:ilvl="0" w:tplc="078603B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A3CD2"/>
    <w:multiLevelType w:val="hybridMultilevel"/>
    <w:tmpl w:val="F948E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021072">
    <w:abstractNumId w:val="13"/>
  </w:num>
  <w:num w:numId="2" w16cid:durableId="2029528849">
    <w:abstractNumId w:val="14"/>
  </w:num>
  <w:num w:numId="3" w16cid:durableId="650669455">
    <w:abstractNumId w:val="10"/>
  </w:num>
  <w:num w:numId="4" w16cid:durableId="535434293">
    <w:abstractNumId w:val="17"/>
  </w:num>
  <w:num w:numId="5" w16cid:durableId="1596549422">
    <w:abstractNumId w:val="16"/>
  </w:num>
  <w:num w:numId="6" w16cid:durableId="299502315">
    <w:abstractNumId w:val="11"/>
  </w:num>
  <w:num w:numId="7" w16cid:durableId="1507014849">
    <w:abstractNumId w:val="12"/>
  </w:num>
  <w:num w:numId="8" w16cid:durableId="2038846444">
    <w:abstractNumId w:val="14"/>
  </w:num>
  <w:num w:numId="9" w16cid:durableId="470484988">
    <w:abstractNumId w:val="14"/>
  </w:num>
  <w:num w:numId="10" w16cid:durableId="902833345">
    <w:abstractNumId w:val="14"/>
  </w:num>
  <w:num w:numId="11" w16cid:durableId="1042022563">
    <w:abstractNumId w:val="15"/>
  </w:num>
  <w:num w:numId="12" w16cid:durableId="1531410352">
    <w:abstractNumId w:val="9"/>
  </w:num>
  <w:num w:numId="13" w16cid:durableId="2034842068">
    <w:abstractNumId w:val="7"/>
  </w:num>
  <w:num w:numId="14" w16cid:durableId="234323101">
    <w:abstractNumId w:val="6"/>
  </w:num>
  <w:num w:numId="15" w16cid:durableId="1804881539">
    <w:abstractNumId w:val="5"/>
  </w:num>
  <w:num w:numId="16" w16cid:durableId="1425954853">
    <w:abstractNumId w:val="4"/>
  </w:num>
  <w:num w:numId="17" w16cid:durableId="44187969">
    <w:abstractNumId w:val="8"/>
  </w:num>
  <w:num w:numId="18" w16cid:durableId="1676609502">
    <w:abstractNumId w:val="3"/>
  </w:num>
  <w:num w:numId="19" w16cid:durableId="2140411202">
    <w:abstractNumId w:val="2"/>
  </w:num>
  <w:num w:numId="20" w16cid:durableId="265040284">
    <w:abstractNumId w:val="1"/>
  </w:num>
  <w:num w:numId="21" w16cid:durableId="1933665651">
    <w:abstractNumId w:val="0"/>
  </w:num>
  <w:num w:numId="22" w16cid:durableId="254287534">
    <w:abstractNumId w:val="14"/>
  </w:num>
  <w:num w:numId="23" w16cid:durableId="720402455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+6112Yz+JzYzKFBw2W7eiIzhakDMK0GCO6NktMRqfrtgHOFfhbuEapDn0eQ9cbj6tfu9Aa6RVMmqPSodQLVEkg==" w:salt="wxvuphocXSE5+WzCEOqE5w==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F"/>
    <w:rsid w:val="00000343"/>
    <w:rsid w:val="00005120"/>
    <w:rsid w:val="00006D9F"/>
    <w:rsid w:val="0000772D"/>
    <w:rsid w:val="00011665"/>
    <w:rsid w:val="000130F5"/>
    <w:rsid w:val="00015A60"/>
    <w:rsid w:val="00017589"/>
    <w:rsid w:val="0001774C"/>
    <w:rsid w:val="00017B9B"/>
    <w:rsid w:val="000208AA"/>
    <w:rsid w:val="000216A4"/>
    <w:rsid w:val="00023823"/>
    <w:rsid w:val="00023E30"/>
    <w:rsid w:val="00023ED9"/>
    <w:rsid w:val="00023EEC"/>
    <w:rsid w:val="000241FB"/>
    <w:rsid w:val="000243F4"/>
    <w:rsid w:val="00024512"/>
    <w:rsid w:val="00025057"/>
    <w:rsid w:val="00026588"/>
    <w:rsid w:val="00032B5A"/>
    <w:rsid w:val="00033C8D"/>
    <w:rsid w:val="00043331"/>
    <w:rsid w:val="00044920"/>
    <w:rsid w:val="00045E8F"/>
    <w:rsid w:val="00046A45"/>
    <w:rsid w:val="00047812"/>
    <w:rsid w:val="00050316"/>
    <w:rsid w:val="00052C3D"/>
    <w:rsid w:val="00056CE7"/>
    <w:rsid w:val="000575B3"/>
    <w:rsid w:val="00060219"/>
    <w:rsid w:val="00060333"/>
    <w:rsid w:val="00060B83"/>
    <w:rsid w:val="00062DD9"/>
    <w:rsid w:val="000641FE"/>
    <w:rsid w:val="00064277"/>
    <w:rsid w:val="00064A79"/>
    <w:rsid w:val="00066A2A"/>
    <w:rsid w:val="00067E9B"/>
    <w:rsid w:val="00071B4E"/>
    <w:rsid w:val="00073597"/>
    <w:rsid w:val="000739E4"/>
    <w:rsid w:val="0007537F"/>
    <w:rsid w:val="0007656C"/>
    <w:rsid w:val="00076949"/>
    <w:rsid w:val="000816AB"/>
    <w:rsid w:val="00081AD4"/>
    <w:rsid w:val="0008327C"/>
    <w:rsid w:val="000864A7"/>
    <w:rsid w:val="000904E1"/>
    <w:rsid w:val="00090C00"/>
    <w:rsid w:val="00092BAB"/>
    <w:rsid w:val="000A1AC9"/>
    <w:rsid w:val="000A1F70"/>
    <w:rsid w:val="000A1FD6"/>
    <w:rsid w:val="000A4473"/>
    <w:rsid w:val="000A47AE"/>
    <w:rsid w:val="000A4A31"/>
    <w:rsid w:val="000A4CC5"/>
    <w:rsid w:val="000A5065"/>
    <w:rsid w:val="000A5C52"/>
    <w:rsid w:val="000B0419"/>
    <w:rsid w:val="000B0452"/>
    <w:rsid w:val="000B0C19"/>
    <w:rsid w:val="000B19E6"/>
    <w:rsid w:val="000B6CC0"/>
    <w:rsid w:val="000B7BDE"/>
    <w:rsid w:val="000B7DF1"/>
    <w:rsid w:val="000C120A"/>
    <w:rsid w:val="000C13DE"/>
    <w:rsid w:val="000C1AD0"/>
    <w:rsid w:val="000C2E52"/>
    <w:rsid w:val="000C3038"/>
    <w:rsid w:val="000C53E0"/>
    <w:rsid w:val="000C59C2"/>
    <w:rsid w:val="000C6B0F"/>
    <w:rsid w:val="000C74F6"/>
    <w:rsid w:val="000D16B1"/>
    <w:rsid w:val="000D19D9"/>
    <w:rsid w:val="000D1D8C"/>
    <w:rsid w:val="000D363D"/>
    <w:rsid w:val="000D3920"/>
    <w:rsid w:val="000D4606"/>
    <w:rsid w:val="000D5D88"/>
    <w:rsid w:val="000D6116"/>
    <w:rsid w:val="000D6A8A"/>
    <w:rsid w:val="000D6AF3"/>
    <w:rsid w:val="000E323E"/>
    <w:rsid w:val="000E5DE1"/>
    <w:rsid w:val="000E65D4"/>
    <w:rsid w:val="000E6A0D"/>
    <w:rsid w:val="000E6C68"/>
    <w:rsid w:val="000E7CDC"/>
    <w:rsid w:val="000F0FB2"/>
    <w:rsid w:val="000F4FED"/>
    <w:rsid w:val="000F5862"/>
    <w:rsid w:val="0010050B"/>
    <w:rsid w:val="0010148D"/>
    <w:rsid w:val="001063C1"/>
    <w:rsid w:val="0010776B"/>
    <w:rsid w:val="001102FA"/>
    <w:rsid w:val="00111FCA"/>
    <w:rsid w:val="00112A55"/>
    <w:rsid w:val="00112B64"/>
    <w:rsid w:val="00112B95"/>
    <w:rsid w:val="001152C3"/>
    <w:rsid w:val="0011613D"/>
    <w:rsid w:val="00116816"/>
    <w:rsid w:val="0011765C"/>
    <w:rsid w:val="00117E99"/>
    <w:rsid w:val="00121A53"/>
    <w:rsid w:val="00121F5F"/>
    <w:rsid w:val="00123657"/>
    <w:rsid w:val="00123C14"/>
    <w:rsid w:val="00125373"/>
    <w:rsid w:val="00125983"/>
    <w:rsid w:val="00127779"/>
    <w:rsid w:val="00127ABC"/>
    <w:rsid w:val="00127B08"/>
    <w:rsid w:val="00127EFA"/>
    <w:rsid w:val="0013182E"/>
    <w:rsid w:val="001320DD"/>
    <w:rsid w:val="00133A68"/>
    <w:rsid w:val="00134278"/>
    <w:rsid w:val="0013480B"/>
    <w:rsid w:val="00134829"/>
    <w:rsid w:val="001412F5"/>
    <w:rsid w:val="001418F3"/>
    <w:rsid w:val="00141B4B"/>
    <w:rsid w:val="001423D7"/>
    <w:rsid w:val="00145C04"/>
    <w:rsid w:val="00146D7F"/>
    <w:rsid w:val="0014749D"/>
    <w:rsid w:val="00150B70"/>
    <w:rsid w:val="001510BE"/>
    <w:rsid w:val="00155527"/>
    <w:rsid w:val="00156C33"/>
    <w:rsid w:val="00157F3F"/>
    <w:rsid w:val="00160071"/>
    <w:rsid w:val="001601A2"/>
    <w:rsid w:val="0016170B"/>
    <w:rsid w:val="0016322A"/>
    <w:rsid w:val="001640B4"/>
    <w:rsid w:val="00164650"/>
    <w:rsid w:val="00164C2E"/>
    <w:rsid w:val="001652A3"/>
    <w:rsid w:val="00166009"/>
    <w:rsid w:val="00166328"/>
    <w:rsid w:val="00166C8E"/>
    <w:rsid w:val="001710A9"/>
    <w:rsid w:val="0017190A"/>
    <w:rsid w:val="00171EA1"/>
    <w:rsid w:val="00172093"/>
    <w:rsid w:val="00174613"/>
    <w:rsid w:val="0017597B"/>
    <w:rsid w:val="00175F8B"/>
    <w:rsid w:val="0017658B"/>
    <w:rsid w:val="00177C72"/>
    <w:rsid w:val="00177CCD"/>
    <w:rsid w:val="00180137"/>
    <w:rsid w:val="00180982"/>
    <w:rsid w:val="0018233C"/>
    <w:rsid w:val="00186A29"/>
    <w:rsid w:val="00186D28"/>
    <w:rsid w:val="001940E7"/>
    <w:rsid w:val="00194C94"/>
    <w:rsid w:val="0019554D"/>
    <w:rsid w:val="001A0857"/>
    <w:rsid w:val="001A31A9"/>
    <w:rsid w:val="001A4EAF"/>
    <w:rsid w:val="001A5841"/>
    <w:rsid w:val="001A5ABC"/>
    <w:rsid w:val="001A785F"/>
    <w:rsid w:val="001B2060"/>
    <w:rsid w:val="001B24A1"/>
    <w:rsid w:val="001B347F"/>
    <w:rsid w:val="001B6DC8"/>
    <w:rsid w:val="001B76A5"/>
    <w:rsid w:val="001B7CA7"/>
    <w:rsid w:val="001C150F"/>
    <w:rsid w:val="001C163C"/>
    <w:rsid w:val="001C6B80"/>
    <w:rsid w:val="001D2501"/>
    <w:rsid w:val="001D250A"/>
    <w:rsid w:val="001D2CA1"/>
    <w:rsid w:val="001D4136"/>
    <w:rsid w:val="001D76B3"/>
    <w:rsid w:val="001D76E6"/>
    <w:rsid w:val="001D7EF9"/>
    <w:rsid w:val="001E0FE8"/>
    <w:rsid w:val="001E22BF"/>
    <w:rsid w:val="001E330B"/>
    <w:rsid w:val="001E3356"/>
    <w:rsid w:val="001E33A6"/>
    <w:rsid w:val="001E34D7"/>
    <w:rsid w:val="001F0395"/>
    <w:rsid w:val="001F16DE"/>
    <w:rsid w:val="001F174A"/>
    <w:rsid w:val="001F18A1"/>
    <w:rsid w:val="001F1D0E"/>
    <w:rsid w:val="001F2A47"/>
    <w:rsid w:val="001F5D86"/>
    <w:rsid w:val="001F7152"/>
    <w:rsid w:val="002037E2"/>
    <w:rsid w:val="00203B96"/>
    <w:rsid w:val="0020477D"/>
    <w:rsid w:val="0020520E"/>
    <w:rsid w:val="00215844"/>
    <w:rsid w:val="0021617F"/>
    <w:rsid w:val="002231CF"/>
    <w:rsid w:val="0022326A"/>
    <w:rsid w:val="00224C26"/>
    <w:rsid w:val="00224C62"/>
    <w:rsid w:val="00227031"/>
    <w:rsid w:val="00227565"/>
    <w:rsid w:val="00227687"/>
    <w:rsid w:val="00227E89"/>
    <w:rsid w:val="00230210"/>
    <w:rsid w:val="00233627"/>
    <w:rsid w:val="0023530C"/>
    <w:rsid w:val="00237087"/>
    <w:rsid w:val="00240367"/>
    <w:rsid w:val="002408AD"/>
    <w:rsid w:val="002429DC"/>
    <w:rsid w:val="00243C7A"/>
    <w:rsid w:val="00244394"/>
    <w:rsid w:val="00244E5E"/>
    <w:rsid w:val="00247265"/>
    <w:rsid w:val="00247BBE"/>
    <w:rsid w:val="002511FC"/>
    <w:rsid w:val="00252C65"/>
    <w:rsid w:val="002532C3"/>
    <w:rsid w:val="00253515"/>
    <w:rsid w:val="00253E72"/>
    <w:rsid w:val="00256186"/>
    <w:rsid w:val="00262250"/>
    <w:rsid w:val="0026230A"/>
    <w:rsid w:val="00264216"/>
    <w:rsid w:val="00265B17"/>
    <w:rsid w:val="002671E2"/>
    <w:rsid w:val="0026797A"/>
    <w:rsid w:val="00270266"/>
    <w:rsid w:val="00270EF0"/>
    <w:rsid w:val="002713FD"/>
    <w:rsid w:val="00271C66"/>
    <w:rsid w:val="00272D44"/>
    <w:rsid w:val="002730AD"/>
    <w:rsid w:val="002760DA"/>
    <w:rsid w:val="00277174"/>
    <w:rsid w:val="002779BE"/>
    <w:rsid w:val="00277AAE"/>
    <w:rsid w:val="00280A33"/>
    <w:rsid w:val="00282B87"/>
    <w:rsid w:val="00282F8B"/>
    <w:rsid w:val="002834DC"/>
    <w:rsid w:val="00284794"/>
    <w:rsid w:val="0028738F"/>
    <w:rsid w:val="00287CCD"/>
    <w:rsid w:val="00295C54"/>
    <w:rsid w:val="00295D9A"/>
    <w:rsid w:val="0029666F"/>
    <w:rsid w:val="002966C6"/>
    <w:rsid w:val="0029771A"/>
    <w:rsid w:val="002A0AF4"/>
    <w:rsid w:val="002A0C1D"/>
    <w:rsid w:val="002A16EC"/>
    <w:rsid w:val="002A1E3C"/>
    <w:rsid w:val="002A25F5"/>
    <w:rsid w:val="002A2983"/>
    <w:rsid w:val="002A2F5E"/>
    <w:rsid w:val="002A448E"/>
    <w:rsid w:val="002A44A5"/>
    <w:rsid w:val="002A4878"/>
    <w:rsid w:val="002A4C85"/>
    <w:rsid w:val="002A4CF2"/>
    <w:rsid w:val="002A6A91"/>
    <w:rsid w:val="002A774B"/>
    <w:rsid w:val="002A7EAF"/>
    <w:rsid w:val="002B1258"/>
    <w:rsid w:val="002B1367"/>
    <w:rsid w:val="002B15FD"/>
    <w:rsid w:val="002B4A17"/>
    <w:rsid w:val="002B517D"/>
    <w:rsid w:val="002B60FA"/>
    <w:rsid w:val="002B6551"/>
    <w:rsid w:val="002B6C3C"/>
    <w:rsid w:val="002B6D0D"/>
    <w:rsid w:val="002B7185"/>
    <w:rsid w:val="002C14CD"/>
    <w:rsid w:val="002C1905"/>
    <w:rsid w:val="002C327A"/>
    <w:rsid w:val="002C40BC"/>
    <w:rsid w:val="002C40C3"/>
    <w:rsid w:val="002C5508"/>
    <w:rsid w:val="002C5603"/>
    <w:rsid w:val="002C5834"/>
    <w:rsid w:val="002C5C09"/>
    <w:rsid w:val="002D3606"/>
    <w:rsid w:val="002D5DE1"/>
    <w:rsid w:val="002E2EED"/>
    <w:rsid w:val="002E4128"/>
    <w:rsid w:val="002E5291"/>
    <w:rsid w:val="002E6894"/>
    <w:rsid w:val="002E7D7E"/>
    <w:rsid w:val="002F3413"/>
    <w:rsid w:val="002F3439"/>
    <w:rsid w:val="002F3C6E"/>
    <w:rsid w:val="002F4C23"/>
    <w:rsid w:val="002F50E1"/>
    <w:rsid w:val="0030121E"/>
    <w:rsid w:val="0030196A"/>
    <w:rsid w:val="003021B1"/>
    <w:rsid w:val="0030243D"/>
    <w:rsid w:val="00302874"/>
    <w:rsid w:val="003047B2"/>
    <w:rsid w:val="003113BE"/>
    <w:rsid w:val="00314178"/>
    <w:rsid w:val="003206F4"/>
    <w:rsid w:val="00321499"/>
    <w:rsid w:val="00321682"/>
    <w:rsid w:val="00324993"/>
    <w:rsid w:val="00324C4D"/>
    <w:rsid w:val="00326362"/>
    <w:rsid w:val="003273E8"/>
    <w:rsid w:val="003316E6"/>
    <w:rsid w:val="00336B99"/>
    <w:rsid w:val="003372A4"/>
    <w:rsid w:val="003377F6"/>
    <w:rsid w:val="00337AD4"/>
    <w:rsid w:val="0034002E"/>
    <w:rsid w:val="0034471C"/>
    <w:rsid w:val="00344835"/>
    <w:rsid w:val="0034501E"/>
    <w:rsid w:val="0034507B"/>
    <w:rsid w:val="0034726C"/>
    <w:rsid w:val="0035090E"/>
    <w:rsid w:val="003556B7"/>
    <w:rsid w:val="00360966"/>
    <w:rsid w:val="003609D4"/>
    <w:rsid w:val="00360D5D"/>
    <w:rsid w:val="00363916"/>
    <w:rsid w:val="003640DD"/>
    <w:rsid w:val="003655B3"/>
    <w:rsid w:val="00366940"/>
    <w:rsid w:val="00367384"/>
    <w:rsid w:val="00367AFB"/>
    <w:rsid w:val="00371B14"/>
    <w:rsid w:val="003724B2"/>
    <w:rsid w:val="00372705"/>
    <w:rsid w:val="00374351"/>
    <w:rsid w:val="00375765"/>
    <w:rsid w:val="00376084"/>
    <w:rsid w:val="00380210"/>
    <w:rsid w:val="00380A48"/>
    <w:rsid w:val="0038171A"/>
    <w:rsid w:val="00381D23"/>
    <w:rsid w:val="003824C3"/>
    <w:rsid w:val="00382966"/>
    <w:rsid w:val="003835B2"/>
    <w:rsid w:val="00384434"/>
    <w:rsid w:val="003849A0"/>
    <w:rsid w:val="00387486"/>
    <w:rsid w:val="00387A6E"/>
    <w:rsid w:val="00391B48"/>
    <w:rsid w:val="0039359A"/>
    <w:rsid w:val="003A1258"/>
    <w:rsid w:val="003A27A1"/>
    <w:rsid w:val="003A4A0C"/>
    <w:rsid w:val="003A5F97"/>
    <w:rsid w:val="003A6B95"/>
    <w:rsid w:val="003A6DD5"/>
    <w:rsid w:val="003A7908"/>
    <w:rsid w:val="003B037C"/>
    <w:rsid w:val="003B064E"/>
    <w:rsid w:val="003B0D77"/>
    <w:rsid w:val="003B18D9"/>
    <w:rsid w:val="003B27A8"/>
    <w:rsid w:val="003B2C9A"/>
    <w:rsid w:val="003B4ACD"/>
    <w:rsid w:val="003B7713"/>
    <w:rsid w:val="003C10CC"/>
    <w:rsid w:val="003C32CA"/>
    <w:rsid w:val="003C47A0"/>
    <w:rsid w:val="003C7215"/>
    <w:rsid w:val="003C754B"/>
    <w:rsid w:val="003D011B"/>
    <w:rsid w:val="003D0733"/>
    <w:rsid w:val="003D0A53"/>
    <w:rsid w:val="003D10D6"/>
    <w:rsid w:val="003D3061"/>
    <w:rsid w:val="003D3419"/>
    <w:rsid w:val="003D3AFE"/>
    <w:rsid w:val="003D4B42"/>
    <w:rsid w:val="003D4EC0"/>
    <w:rsid w:val="003D54FA"/>
    <w:rsid w:val="003E0914"/>
    <w:rsid w:val="003E1BB6"/>
    <w:rsid w:val="003E3E6F"/>
    <w:rsid w:val="003E4153"/>
    <w:rsid w:val="003E48FA"/>
    <w:rsid w:val="003E5498"/>
    <w:rsid w:val="003E6FCA"/>
    <w:rsid w:val="003E7766"/>
    <w:rsid w:val="003E7A60"/>
    <w:rsid w:val="003F0B27"/>
    <w:rsid w:val="003F1F87"/>
    <w:rsid w:val="003F65BA"/>
    <w:rsid w:val="003F6A26"/>
    <w:rsid w:val="004025EE"/>
    <w:rsid w:val="0040306C"/>
    <w:rsid w:val="0040587C"/>
    <w:rsid w:val="00406435"/>
    <w:rsid w:val="00406FAD"/>
    <w:rsid w:val="00407356"/>
    <w:rsid w:val="00407844"/>
    <w:rsid w:val="00407AE4"/>
    <w:rsid w:val="0041220E"/>
    <w:rsid w:val="00414553"/>
    <w:rsid w:val="0041511B"/>
    <w:rsid w:val="004207E8"/>
    <w:rsid w:val="00421691"/>
    <w:rsid w:val="00424293"/>
    <w:rsid w:val="00425AAA"/>
    <w:rsid w:val="004319E0"/>
    <w:rsid w:val="00433526"/>
    <w:rsid w:val="0043361D"/>
    <w:rsid w:val="004355BB"/>
    <w:rsid w:val="0043718C"/>
    <w:rsid w:val="0044067E"/>
    <w:rsid w:val="00442D23"/>
    <w:rsid w:val="004444C0"/>
    <w:rsid w:val="00444833"/>
    <w:rsid w:val="00446D81"/>
    <w:rsid w:val="0044796C"/>
    <w:rsid w:val="00447CAF"/>
    <w:rsid w:val="004506FD"/>
    <w:rsid w:val="00450A8E"/>
    <w:rsid w:val="00452852"/>
    <w:rsid w:val="00452C8D"/>
    <w:rsid w:val="00453374"/>
    <w:rsid w:val="0045514D"/>
    <w:rsid w:val="00455257"/>
    <w:rsid w:val="004576B0"/>
    <w:rsid w:val="004578D7"/>
    <w:rsid w:val="00457BB3"/>
    <w:rsid w:val="004609A1"/>
    <w:rsid w:val="00461AB1"/>
    <w:rsid w:val="00462BD4"/>
    <w:rsid w:val="00463BE4"/>
    <w:rsid w:val="00463BF9"/>
    <w:rsid w:val="00464696"/>
    <w:rsid w:val="00470C31"/>
    <w:rsid w:val="0047128D"/>
    <w:rsid w:val="00471768"/>
    <w:rsid w:val="00473E2A"/>
    <w:rsid w:val="0047419A"/>
    <w:rsid w:val="00474D82"/>
    <w:rsid w:val="0047506C"/>
    <w:rsid w:val="00477B87"/>
    <w:rsid w:val="00480516"/>
    <w:rsid w:val="00481722"/>
    <w:rsid w:val="004824C4"/>
    <w:rsid w:val="00484B05"/>
    <w:rsid w:val="00484BB1"/>
    <w:rsid w:val="00485FD3"/>
    <w:rsid w:val="0049064D"/>
    <w:rsid w:val="00490E63"/>
    <w:rsid w:val="00497740"/>
    <w:rsid w:val="004A00B1"/>
    <w:rsid w:val="004A0526"/>
    <w:rsid w:val="004A100B"/>
    <w:rsid w:val="004A1411"/>
    <w:rsid w:val="004A23E6"/>
    <w:rsid w:val="004A2AA2"/>
    <w:rsid w:val="004A3CBD"/>
    <w:rsid w:val="004A4881"/>
    <w:rsid w:val="004A488E"/>
    <w:rsid w:val="004B06F8"/>
    <w:rsid w:val="004B4108"/>
    <w:rsid w:val="004B41ED"/>
    <w:rsid w:val="004B42FD"/>
    <w:rsid w:val="004B435A"/>
    <w:rsid w:val="004B482A"/>
    <w:rsid w:val="004B4D7C"/>
    <w:rsid w:val="004B74F9"/>
    <w:rsid w:val="004C0954"/>
    <w:rsid w:val="004C1226"/>
    <w:rsid w:val="004C24F4"/>
    <w:rsid w:val="004C299D"/>
    <w:rsid w:val="004C4826"/>
    <w:rsid w:val="004C58A4"/>
    <w:rsid w:val="004C6AC3"/>
    <w:rsid w:val="004C6E8A"/>
    <w:rsid w:val="004D0C2D"/>
    <w:rsid w:val="004D30BD"/>
    <w:rsid w:val="004D3D46"/>
    <w:rsid w:val="004D5BF4"/>
    <w:rsid w:val="004D6DA8"/>
    <w:rsid w:val="004D7C0F"/>
    <w:rsid w:val="004D7D45"/>
    <w:rsid w:val="004E002B"/>
    <w:rsid w:val="004E028B"/>
    <w:rsid w:val="004E2A17"/>
    <w:rsid w:val="004E2B7F"/>
    <w:rsid w:val="004E338E"/>
    <w:rsid w:val="004E3459"/>
    <w:rsid w:val="004E3761"/>
    <w:rsid w:val="004E37E8"/>
    <w:rsid w:val="004E3814"/>
    <w:rsid w:val="004E4962"/>
    <w:rsid w:val="004E5069"/>
    <w:rsid w:val="004E5654"/>
    <w:rsid w:val="004E623C"/>
    <w:rsid w:val="004F147E"/>
    <w:rsid w:val="004F14D0"/>
    <w:rsid w:val="004F1A78"/>
    <w:rsid w:val="004F24CF"/>
    <w:rsid w:val="004F40C8"/>
    <w:rsid w:val="004F4831"/>
    <w:rsid w:val="004F491E"/>
    <w:rsid w:val="004F4A74"/>
    <w:rsid w:val="004F4EC5"/>
    <w:rsid w:val="00501541"/>
    <w:rsid w:val="00501CF8"/>
    <w:rsid w:val="005040B8"/>
    <w:rsid w:val="0050641A"/>
    <w:rsid w:val="005067CB"/>
    <w:rsid w:val="00506BA9"/>
    <w:rsid w:val="00506F5B"/>
    <w:rsid w:val="00507054"/>
    <w:rsid w:val="00510D03"/>
    <w:rsid w:val="005125D9"/>
    <w:rsid w:val="00512FD8"/>
    <w:rsid w:val="00513859"/>
    <w:rsid w:val="0051524F"/>
    <w:rsid w:val="00515F02"/>
    <w:rsid w:val="0052134E"/>
    <w:rsid w:val="00522D02"/>
    <w:rsid w:val="005241A4"/>
    <w:rsid w:val="0052447E"/>
    <w:rsid w:val="00524B02"/>
    <w:rsid w:val="0052664B"/>
    <w:rsid w:val="0053036D"/>
    <w:rsid w:val="00530B7D"/>
    <w:rsid w:val="00531B20"/>
    <w:rsid w:val="00531BD4"/>
    <w:rsid w:val="00535003"/>
    <w:rsid w:val="00537E8F"/>
    <w:rsid w:val="00541497"/>
    <w:rsid w:val="00541884"/>
    <w:rsid w:val="0054255E"/>
    <w:rsid w:val="005426D9"/>
    <w:rsid w:val="00542808"/>
    <w:rsid w:val="005428A9"/>
    <w:rsid w:val="00543555"/>
    <w:rsid w:val="00543C23"/>
    <w:rsid w:val="00544139"/>
    <w:rsid w:val="00545A66"/>
    <w:rsid w:val="00553360"/>
    <w:rsid w:val="00554111"/>
    <w:rsid w:val="00557499"/>
    <w:rsid w:val="00557A94"/>
    <w:rsid w:val="00562F13"/>
    <w:rsid w:val="00563C44"/>
    <w:rsid w:val="005642F9"/>
    <w:rsid w:val="0056471A"/>
    <w:rsid w:val="005653DF"/>
    <w:rsid w:val="00570A47"/>
    <w:rsid w:val="005733F8"/>
    <w:rsid w:val="00573AA8"/>
    <w:rsid w:val="00573C7D"/>
    <w:rsid w:val="00575B3E"/>
    <w:rsid w:val="005812E1"/>
    <w:rsid w:val="005814DD"/>
    <w:rsid w:val="005834D4"/>
    <w:rsid w:val="0058352E"/>
    <w:rsid w:val="0058566C"/>
    <w:rsid w:val="0058664C"/>
    <w:rsid w:val="00586A48"/>
    <w:rsid w:val="0058757F"/>
    <w:rsid w:val="0058760C"/>
    <w:rsid w:val="0058761C"/>
    <w:rsid w:val="005906F0"/>
    <w:rsid w:val="00594BFF"/>
    <w:rsid w:val="00595548"/>
    <w:rsid w:val="00597D72"/>
    <w:rsid w:val="005A03B0"/>
    <w:rsid w:val="005A4289"/>
    <w:rsid w:val="005A6098"/>
    <w:rsid w:val="005A6FCF"/>
    <w:rsid w:val="005A74BD"/>
    <w:rsid w:val="005B047E"/>
    <w:rsid w:val="005B0E1A"/>
    <w:rsid w:val="005B1CD2"/>
    <w:rsid w:val="005B3627"/>
    <w:rsid w:val="005B3B51"/>
    <w:rsid w:val="005B7B8F"/>
    <w:rsid w:val="005B7DA4"/>
    <w:rsid w:val="005C1163"/>
    <w:rsid w:val="005C26A8"/>
    <w:rsid w:val="005C5B1D"/>
    <w:rsid w:val="005C6439"/>
    <w:rsid w:val="005C664D"/>
    <w:rsid w:val="005C6E57"/>
    <w:rsid w:val="005C758A"/>
    <w:rsid w:val="005C7785"/>
    <w:rsid w:val="005D10FF"/>
    <w:rsid w:val="005D1A6C"/>
    <w:rsid w:val="005D1EAA"/>
    <w:rsid w:val="005D30A8"/>
    <w:rsid w:val="005D3116"/>
    <w:rsid w:val="005D3922"/>
    <w:rsid w:val="005D4DEA"/>
    <w:rsid w:val="005D5036"/>
    <w:rsid w:val="005D66AC"/>
    <w:rsid w:val="005D678B"/>
    <w:rsid w:val="005D7E19"/>
    <w:rsid w:val="005D7F40"/>
    <w:rsid w:val="005E2209"/>
    <w:rsid w:val="005E29BE"/>
    <w:rsid w:val="005E3B16"/>
    <w:rsid w:val="005E3C0C"/>
    <w:rsid w:val="005E4086"/>
    <w:rsid w:val="005E5539"/>
    <w:rsid w:val="005E76C1"/>
    <w:rsid w:val="005E7CCA"/>
    <w:rsid w:val="005E7F9F"/>
    <w:rsid w:val="005F0DF3"/>
    <w:rsid w:val="005F1EAF"/>
    <w:rsid w:val="005F39B7"/>
    <w:rsid w:val="005F42CF"/>
    <w:rsid w:val="005F4BE4"/>
    <w:rsid w:val="005F4F91"/>
    <w:rsid w:val="005F5FDB"/>
    <w:rsid w:val="005F6738"/>
    <w:rsid w:val="00600A69"/>
    <w:rsid w:val="006016EA"/>
    <w:rsid w:val="0060192B"/>
    <w:rsid w:val="00601E79"/>
    <w:rsid w:val="00601EF9"/>
    <w:rsid w:val="00602F02"/>
    <w:rsid w:val="0060300E"/>
    <w:rsid w:val="00606059"/>
    <w:rsid w:val="00606A03"/>
    <w:rsid w:val="00606C04"/>
    <w:rsid w:val="00610485"/>
    <w:rsid w:val="00611587"/>
    <w:rsid w:val="00613261"/>
    <w:rsid w:val="00614411"/>
    <w:rsid w:val="00620A49"/>
    <w:rsid w:val="0062135C"/>
    <w:rsid w:val="00621CD1"/>
    <w:rsid w:val="0062328F"/>
    <w:rsid w:val="0062490E"/>
    <w:rsid w:val="00624D13"/>
    <w:rsid w:val="00626311"/>
    <w:rsid w:val="00627232"/>
    <w:rsid w:val="00627AA0"/>
    <w:rsid w:val="00631972"/>
    <w:rsid w:val="00631F72"/>
    <w:rsid w:val="00632AD5"/>
    <w:rsid w:val="00633532"/>
    <w:rsid w:val="00633D0D"/>
    <w:rsid w:val="00633D33"/>
    <w:rsid w:val="00633DDD"/>
    <w:rsid w:val="0063404C"/>
    <w:rsid w:val="006340DC"/>
    <w:rsid w:val="00634759"/>
    <w:rsid w:val="00634A91"/>
    <w:rsid w:val="00635F7C"/>
    <w:rsid w:val="00636EF0"/>
    <w:rsid w:val="006408F0"/>
    <w:rsid w:val="00642496"/>
    <w:rsid w:val="00642EB8"/>
    <w:rsid w:val="00651E35"/>
    <w:rsid w:val="006529AD"/>
    <w:rsid w:val="00652F28"/>
    <w:rsid w:val="0065435A"/>
    <w:rsid w:val="00654D51"/>
    <w:rsid w:val="00655C96"/>
    <w:rsid w:val="00656C61"/>
    <w:rsid w:val="00657CBB"/>
    <w:rsid w:val="0066187F"/>
    <w:rsid w:val="0066235C"/>
    <w:rsid w:val="00663DD5"/>
    <w:rsid w:val="0066418B"/>
    <w:rsid w:val="00664F1A"/>
    <w:rsid w:val="00666C10"/>
    <w:rsid w:val="0066722D"/>
    <w:rsid w:val="0067657A"/>
    <w:rsid w:val="00676C47"/>
    <w:rsid w:val="00677C78"/>
    <w:rsid w:val="006805BD"/>
    <w:rsid w:val="00683B2B"/>
    <w:rsid w:val="0069522A"/>
    <w:rsid w:val="00697DCF"/>
    <w:rsid w:val="006A0AFF"/>
    <w:rsid w:val="006A213E"/>
    <w:rsid w:val="006A2E4C"/>
    <w:rsid w:val="006A4235"/>
    <w:rsid w:val="006A4703"/>
    <w:rsid w:val="006A5CAC"/>
    <w:rsid w:val="006A6808"/>
    <w:rsid w:val="006A7415"/>
    <w:rsid w:val="006A7855"/>
    <w:rsid w:val="006A79E0"/>
    <w:rsid w:val="006B00E1"/>
    <w:rsid w:val="006B06ED"/>
    <w:rsid w:val="006B09E1"/>
    <w:rsid w:val="006B0AE1"/>
    <w:rsid w:val="006B16CA"/>
    <w:rsid w:val="006B18F7"/>
    <w:rsid w:val="006B3178"/>
    <w:rsid w:val="006B4999"/>
    <w:rsid w:val="006B6B8A"/>
    <w:rsid w:val="006C06AB"/>
    <w:rsid w:val="006C0F7A"/>
    <w:rsid w:val="006C2668"/>
    <w:rsid w:val="006C4344"/>
    <w:rsid w:val="006C7EAB"/>
    <w:rsid w:val="006D06E3"/>
    <w:rsid w:val="006D1F65"/>
    <w:rsid w:val="006D3AEB"/>
    <w:rsid w:val="006E095E"/>
    <w:rsid w:val="006E18BD"/>
    <w:rsid w:val="006E286B"/>
    <w:rsid w:val="006E3D82"/>
    <w:rsid w:val="006E5B09"/>
    <w:rsid w:val="006E5B81"/>
    <w:rsid w:val="006E79B5"/>
    <w:rsid w:val="006F08B9"/>
    <w:rsid w:val="006F238C"/>
    <w:rsid w:val="006F70D8"/>
    <w:rsid w:val="006F71EA"/>
    <w:rsid w:val="0070300F"/>
    <w:rsid w:val="0070333D"/>
    <w:rsid w:val="0070379D"/>
    <w:rsid w:val="00703A09"/>
    <w:rsid w:val="00704CB0"/>
    <w:rsid w:val="00704F7C"/>
    <w:rsid w:val="0070538B"/>
    <w:rsid w:val="00705DA1"/>
    <w:rsid w:val="007062CB"/>
    <w:rsid w:val="00707926"/>
    <w:rsid w:val="0071205B"/>
    <w:rsid w:val="00712C7C"/>
    <w:rsid w:val="00716185"/>
    <w:rsid w:val="00716BBD"/>
    <w:rsid w:val="007205FD"/>
    <w:rsid w:val="00720B55"/>
    <w:rsid w:val="007249FD"/>
    <w:rsid w:val="007255CF"/>
    <w:rsid w:val="0072663A"/>
    <w:rsid w:val="00726C42"/>
    <w:rsid w:val="00727054"/>
    <w:rsid w:val="00731159"/>
    <w:rsid w:val="00732F21"/>
    <w:rsid w:val="00733573"/>
    <w:rsid w:val="0073436B"/>
    <w:rsid w:val="007344CB"/>
    <w:rsid w:val="00734672"/>
    <w:rsid w:val="0073482F"/>
    <w:rsid w:val="00737E34"/>
    <w:rsid w:val="0074023E"/>
    <w:rsid w:val="00741A1A"/>
    <w:rsid w:val="00741DF7"/>
    <w:rsid w:val="00742521"/>
    <w:rsid w:val="00743100"/>
    <w:rsid w:val="00743C8B"/>
    <w:rsid w:val="00744943"/>
    <w:rsid w:val="0074649F"/>
    <w:rsid w:val="00746B46"/>
    <w:rsid w:val="0074719D"/>
    <w:rsid w:val="00747FA4"/>
    <w:rsid w:val="007511F3"/>
    <w:rsid w:val="00751F52"/>
    <w:rsid w:val="007520BE"/>
    <w:rsid w:val="0075309A"/>
    <w:rsid w:val="00754FD3"/>
    <w:rsid w:val="007552CB"/>
    <w:rsid w:val="00757AA6"/>
    <w:rsid w:val="00757DF0"/>
    <w:rsid w:val="00760488"/>
    <w:rsid w:val="007644AC"/>
    <w:rsid w:val="00765C83"/>
    <w:rsid w:val="007668CA"/>
    <w:rsid w:val="00766ED1"/>
    <w:rsid w:val="00767BDB"/>
    <w:rsid w:val="00771DBF"/>
    <w:rsid w:val="00771F35"/>
    <w:rsid w:val="0077336D"/>
    <w:rsid w:val="007766C9"/>
    <w:rsid w:val="0077678F"/>
    <w:rsid w:val="00777CBD"/>
    <w:rsid w:val="007809AC"/>
    <w:rsid w:val="00781A7F"/>
    <w:rsid w:val="007820E0"/>
    <w:rsid w:val="00783E8E"/>
    <w:rsid w:val="0078575B"/>
    <w:rsid w:val="00785B04"/>
    <w:rsid w:val="007867F3"/>
    <w:rsid w:val="00790C76"/>
    <w:rsid w:val="00792342"/>
    <w:rsid w:val="00792A51"/>
    <w:rsid w:val="0079392B"/>
    <w:rsid w:val="007944B6"/>
    <w:rsid w:val="00794740"/>
    <w:rsid w:val="00794C10"/>
    <w:rsid w:val="00794E32"/>
    <w:rsid w:val="00795588"/>
    <w:rsid w:val="00795797"/>
    <w:rsid w:val="007968DB"/>
    <w:rsid w:val="00797616"/>
    <w:rsid w:val="007976E2"/>
    <w:rsid w:val="007A04C4"/>
    <w:rsid w:val="007A2695"/>
    <w:rsid w:val="007A4EE6"/>
    <w:rsid w:val="007A76E1"/>
    <w:rsid w:val="007A7C56"/>
    <w:rsid w:val="007A7DCE"/>
    <w:rsid w:val="007B30E5"/>
    <w:rsid w:val="007B5F06"/>
    <w:rsid w:val="007B737A"/>
    <w:rsid w:val="007B77E6"/>
    <w:rsid w:val="007C02F0"/>
    <w:rsid w:val="007C06D0"/>
    <w:rsid w:val="007C2B44"/>
    <w:rsid w:val="007C73EF"/>
    <w:rsid w:val="007D051B"/>
    <w:rsid w:val="007D1103"/>
    <w:rsid w:val="007D1B2D"/>
    <w:rsid w:val="007D6222"/>
    <w:rsid w:val="007D7A75"/>
    <w:rsid w:val="007D7B28"/>
    <w:rsid w:val="007E6CBC"/>
    <w:rsid w:val="007E7B41"/>
    <w:rsid w:val="007F3936"/>
    <w:rsid w:val="007F3E21"/>
    <w:rsid w:val="007F4098"/>
    <w:rsid w:val="007F4508"/>
    <w:rsid w:val="007F5EC2"/>
    <w:rsid w:val="007F5FB7"/>
    <w:rsid w:val="007F64DA"/>
    <w:rsid w:val="007F7B10"/>
    <w:rsid w:val="008006CC"/>
    <w:rsid w:val="0080156D"/>
    <w:rsid w:val="0080176C"/>
    <w:rsid w:val="0080301B"/>
    <w:rsid w:val="00803C5A"/>
    <w:rsid w:val="00804432"/>
    <w:rsid w:val="00805B9E"/>
    <w:rsid w:val="008060AC"/>
    <w:rsid w:val="00806C76"/>
    <w:rsid w:val="008075C2"/>
    <w:rsid w:val="00810C0C"/>
    <w:rsid w:val="00811AFB"/>
    <w:rsid w:val="0081253C"/>
    <w:rsid w:val="008154AC"/>
    <w:rsid w:val="00815C46"/>
    <w:rsid w:val="008162EA"/>
    <w:rsid w:val="00816540"/>
    <w:rsid w:val="00817ADF"/>
    <w:rsid w:val="008201BC"/>
    <w:rsid w:val="00823918"/>
    <w:rsid w:val="00823DAE"/>
    <w:rsid w:val="008245DF"/>
    <w:rsid w:val="0082628E"/>
    <w:rsid w:val="0082707A"/>
    <w:rsid w:val="00827B48"/>
    <w:rsid w:val="00827EF8"/>
    <w:rsid w:val="008314CC"/>
    <w:rsid w:val="008345F9"/>
    <w:rsid w:val="00836B9E"/>
    <w:rsid w:val="008371DA"/>
    <w:rsid w:val="00837427"/>
    <w:rsid w:val="00840446"/>
    <w:rsid w:val="00840CAC"/>
    <w:rsid w:val="00841531"/>
    <w:rsid w:val="00841598"/>
    <w:rsid w:val="0084193B"/>
    <w:rsid w:val="008435BA"/>
    <w:rsid w:val="00844519"/>
    <w:rsid w:val="00846B60"/>
    <w:rsid w:val="00852567"/>
    <w:rsid w:val="0085637F"/>
    <w:rsid w:val="00860406"/>
    <w:rsid w:val="00860B6F"/>
    <w:rsid w:val="008616BE"/>
    <w:rsid w:val="00861932"/>
    <w:rsid w:val="008647ED"/>
    <w:rsid w:val="0087229D"/>
    <w:rsid w:val="00874E9F"/>
    <w:rsid w:val="008762C1"/>
    <w:rsid w:val="00877C52"/>
    <w:rsid w:val="00877E53"/>
    <w:rsid w:val="00880F9F"/>
    <w:rsid w:val="00880FD7"/>
    <w:rsid w:val="008860C9"/>
    <w:rsid w:val="008869E5"/>
    <w:rsid w:val="00887B63"/>
    <w:rsid w:val="00887EE6"/>
    <w:rsid w:val="00892F5C"/>
    <w:rsid w:val="0089480E"/>
    <w:rsid w:val="00894E05"/>
    <w:rsid w:val="00896246"/>
    <w:rsid w:val="008970B7"/>
    <w:rsid w:val="008A179F"/>
    <w:rsid w:val="008A218F"/>
    <w:rsid w:val="008A2FDE"/>
    <w:rsid w:val="008A40D0"/>
    <w:rsid w:val="008A4E76"/>
    <w:rsid w:val="008A6F6A"/>
    <w:rsid w:val="008B23C5"/>
    <w:rsid w:val="008B27BA"/>
    <w:rsid w:val="008B3167"/>
    <w:rsid w:val="008B54F1"/>
    <w:rsid w:val="008B6883"/>
    <w:rsid w:val="008C1BE5"/>
    <w:rsid w:val="008C26C0"/>
    <w:rsid w:val="008C30A2"/>
    <w:rsid w:val="008C30BE"/>
    <w:rsid w:val="008C453E"/>
    <w:rsid w:val="008C74AC"/>
    <w:rsid w:val="008C7D38"/>
    <w:rsid w:val="008C7E32"/>
    <w:rsid w:val="008D6C3B"/>
    <w:rsid w:val="008D6D59"/>
    <w:rsid w:val="008E09CB"/>
    <w:rsid w:val="008E0AA2"/>
    <w:rsid w:val="008E3D6F"/>
    <w:rsid w:val="008E417B"/>
    <w:rsid w:val="008E593B"/>
    <w:rsid w:val="008E625A"/>
    <w:rsid w:val="008E73ED"/>
    <w:rsid w:val="008F24B2"/>
    <w:rsid w:val="008F2B77"/>
    <w:rsid w:val="008F4197"/>
    <w:rsid w:val="008F46BD"/>
    <w:rsid w:val="008F699B"/>
    <w:rsid w:val="008F700A"/>
    <w:rsid w:val="00900B42"/>
    <w:rsid w:val="00901889"/>
    <w:rsid w:val="009028E5"/>
    <w:rsid w:val="00902A45"/>
    <w:rsid w:val="00905029"/>
    <w:rsid w:val="00905572"/>
    <w:rsid w:val="0090653A"/>
    <w:rsid w:val="0091258C"/>
    <w:rsid w:val="0091327E"/>
    <w:rsid w:val="0092091B"/>
    <w:rsid w:val="0092449C"/>
    <w:rsid w:val="0092697B"/>
    <w:rsid w:val="00927637"/>
    <w:rsid w:val="00931695"/>
    <w:rsid w:val="00932B43"/>
    <w:rsid w:val="00933322"/>
    <w:rsid w:val="0093344A"/>
    <w:rsid w:val="00936F67"/>
    <w:rsid w:val="00941A75"/>
    <w:rsid w:val="00943D44"/>
    <w:rsid w:val="0094585A"/>
    <w:rsid w:val="00947B21"/>
    <w:rsid w:val="00950685"/>
    <w:rsid w:val="00950D0E"/>
    <w:rsid w:val="00950D9D"/>
    <w:rsid w:val="009517C2"/>
    <w:rsid w:val="009526F4"/>
    <w:rsid w:val="00954ED3"/>
    <w:rsid w:val="009552DB"/>
    <w:rsid w:val="00955629"/>
    <w:rsid w:val="00956C66"/>
    <w:rsid w:val="00960277"/>
    <w:rsid w:val="00960380"/>
    <w:rsid w:val="009628A7"/>
    <w:rsid w:val="009629F7"/>
    <w:rsid w:val="0096317D"/>
    <w:rsid w:val="00965021"/>
    <w:rsid w:val="00966CCD"/>
    <w:rsid w:val="009712F2"/>
    <w:rsid w:val="00972D86"/>
    <w:rsid w:val="00974006"/>
    <w:rsid w:val="00974BDE"/>
    <w:rsid w:val="0097698B"/>
    <w:rsid w:val="00977139"/>
    <w:rsid w:val="00992AA3"/>
    <w:rsid w:val="009957F1"/>
    <w:rsid w:val="009A01D9"/>
    <w:rsid w:val="009A0CFD"/>
    <w:rsid w:val="009A12A9"/>
    <w:rsid w:val="009A2466"/>
    <w:rsid w:val="009A4698"/>
    <w:rsid w:val="009B5CC5"/>
    <w:rsid w:val="009B6CB0"/>
    <w:rsid w:val="009B7756"/>
    <w:rsid w:val="009C0532"/>
    <w:rsid w:val="009C13BF"/>
    <w:rsid w:val="009C3A5D"/>
    <w:rsid w:val="009C5CB7"/>
    <w:rsid w:val="009C6155"/>
    <w:rsid w:val="009C678A"/>
    <w:rsid w:val="009C7AAE"/>
    <w:rsid w:val="009D12B8"/>
    <w:rsid w:val="009D3169"/>
    <w:rsid w:val="009D3742"/>
    <w:rsid w:val="009D3B28"/>
    <w:rsid w:val="009E1B10"/>
    <w:rsid w:val="009E20EC"/>
    <w:rsid w:val="009E2ED5"/>
    <w:rsid w:val="009E300B"/>
    <w:rsid w:val="009E3E7C"/>
    <w:rsid w:val="009E6B38"/>
    <w:rsid w:val="009F1F97"/>
    <w:rsid w:val="009F2451"/>
    <w:rsid w:val="009F4536"/>
    <w:rsid w:val="009F4733"/>
    <w:rsid w:val="009F4E19"/>
    <w:rsid w:val="009F6EE4"/>
    <w:rsid w:val="009F77E9"/>
    <w:rsid w:val="009F7DA4"/>
    <w:rsid w:val="00A002B3"/>
    <w:rsid w:val="00A046B3"/>
    <w:rsid w:val="00A06731"/>
    <w:rsid w:val="00A06901"/>
    <w:rsid w:val="00A11308"/>
    <w:rsid w:val="00A1349C"/>
    <w:rsid w:val="00A155DD"/>
    <w:rsid w:val="00A16A78"/>
    <w:rsid w:val="00A16D9B"/>
    <w:rsid w:val="00A20456"/>
    <w:rsid w:val="00A209F5"/>
    <w:rsid w:val="00A23B72"/>
    <w:rsid w:val="00A243B2"/>
    <w:rsid w:val="00A25264"/>
    <w:rsid w:val="00A25A0B"/>
    <w:rsid w:val="00A27524"/>
    <w:rsid w:val="00A3192F"/>
    <w:rsid w:val="00A3284F"/>
    <w:rsid w:val="00A32E8E"/>
    <w:rsid w:val="00A3333F"/>
    <w:rsid w:val="00A33551"/>
    <w:rsid w:val="00A374F6"/>
    <w:rsid w:val="00A403F7"/>
    <w:rsid w:val="00A47BF4"/>
    <w:rsid w:val="00A535D7"/>
    <w:rsid w:val="00A546D1"/>
    <w:rsid w:val="00A562D2"/>
    <w:rsid w:val="00A56831"/>
    <w:rsid w:val="00A62A41"/>
    <w:rsid w:val="00A65255"/>
    <w:rsid w:val="00A65362"/>
    <w:rsid w:val="00A65A05"/>
    <w:rsid w:val="00A66719"/>
    <w:rsid w:val="00A67534"/>
    <w:rsid w:val="00A708D9"/>
    <w:rsid w:val="00A70940"/>
    <w:rsid w:val="00A710BA"/>
    <w:rsid w:val="00A728F7"/>
    <w:rsid w:val="00A74897"/>
    <w:rsid w:val="00A75390"/>
    <w:rsid w:val="00A762B6"/>
    <w:rsid w:val="00A822DB"/>
    <w:rsid w:val="00A844C4"/>
    <w:rsid w:val="00A84C10"/>
    <w:rsid w:val="00A8569F"/>
    <w:rsid w:val="00A8599D"/>
    <w:rsid w:val="00A860AD"/>
    <w:rsid w:val="00A87C94"/>
    <w:rsid w:val="00A922AB"/>
    <w:rsid w:val="00A93AC6"/>
    <w:rsid w:val="00A94B80"/>
    <w:rsid w:val="00A94E72"/>
    <w:rsid w:val="00A976E1"/>
    <w:rsid w:val="00AA08DE"/>
    <w:rsid w:val="00AA117C"/>
    <w:rsid w:val="00AA2D9A"/>
    <w:rsid w:val="00AA3DC5"/>
    <w:rsid w:val="00AA4D1D"/>
    <w:rsid w:val="00AA52CE"/>
    <w:rsid w:val="00AA5B67"/>
    <w:rsid w:val="00AB16A8"/>
    <w:rsid w:val="00AB2923"/>
    <w:rsid w:val="00AB3860"/>
    <w:rsid w:val="00AB4573"/>
    <w:rsid w:val="00AB69E0"/>
    <w:rsid w:val="00AC0C9F"/>
    <w:rsid w:val="00AC1522"/>
    <w:rsid w:val="00AC470E"/>
    <w:rsid w:val="00AC6B40"/>
    <w:rsid w:val="00AC73A3"/>
    <w:rsid w:val="00AC7B7C"/>
    <w:rsid w:val="00AC7BE4"/>
    <w:rsid w:val="00AC7D73"/>
    <w:rsid w:val="00AD01C1"/>
    <w:rsid w:val="00AD21A4"/>
    <w:rsid w:val="00AD367A"/>
    <w:rsid w:val="00AD3E20"/>
    <w:rsid w:val="00AD4D77"/>
    <w:rsid w:val="00AD6298"/>
    <w:rsid w:val="00AD64E6"/>
    <w:rsid w:val="00AD6CE5"/>
    <w:rsid w:val="00AD73BA"/>
    <w:rsid w:val="00AE193A"/>
    <w:rsid w:val="00AE2C92"/>
    <w:rsid w:val="00AE328B"/>
    <w:rsid w:val="00AE50A3"/>
    <w:rsid w:val="00AE5394"/>
    <w:rsid w:val="00AE55C7"/>
    <w:rsid w:val="00AE6FB8"/>
    <w:rsid w:val="00AF1B19"/>
    <w:rsid w:val="00AF2415"/>
    <w:rsid w:val="00AF3900"/>
    <w:rsid w:val="00AF465A"/>
    <w:rsid w:val="00AF7AB0"/>
    <w:rsid w:val="00AF7B36"/>
    <w:rsid w:val="00B01B11"/>
    <w:rsid w:val="00B05195"/>
    <w:rsid w:val="00B0667A"/>
    <w:rsid w:val="00B07CC1"/>
    <w:rsid w:val="00B13BE1"/>
    <w:rsid w:val="00B14080"/>
    <w:rsid w:val="00B149D0"/>
    <w:rsid w:val="00B164E8"/>
    <w:rsid w:val="00B170C8"/>
    <w:rsid w:val="00B172C2"/>
    <w:rsid w:val="00B17F1C"/>
    <w:rsid w:val="00B219DA"/>
    <w:rsid w:val="00B257FC"/>
    <w:rsid w:val="00B30632"/>
    <w:rsid w:val="00B32B15"/>
    <w:rsid w:val="00B34B1E"/>
    <w:rsid w:val="00B35F6D"/>
    <w:rsid w:val="00B3791B"/>
    <w:rsid w:val="00B37B69"/>
    <w:rsid w:val="00B400AE"/>
    <w:rsid w:val="00B40D09"/>
    <w:rsid w:val="00B41303"/>
    <w:rsid w:val="00B41722"/>
    <w:rsid w:val="00B46F3E"/>
    <w:rsid w:val="00B500D7"/>
    <w:rsid w:val="00B51CEC"/>
    <w:rsid w:val="00B51EF4"/>
    <w:rsid w:val="00B52100"/>
    <w:rsid w:val="00B54709"/>
    <w:rsid w:val="00B5587E"/>
    <w:rsid w:val="00B60D6E"/>
    <w:rsid w:val="00B61F14"/>
    <w:rsid w:val="00B64A6F"/>
    <w:rsid w:val="00B64D99"/>
    <w:rsid w:val="00B658F3"/>
    <w:rsid w:val="00B6689B"/>
    <w:rsid w:val="00B66CF8"/>
    <w:rsid w:val="00B670A8"/>
    <w:rsid w:val="00B70D30"/>
    <w:rsid w:val="00B7139A"/>
    <w:rsid w:val="00B73A77"/>
    <w:rsid w:val="00B73EDE"/>
    <w:rsid w:val="00B740C7"/>
    <w:rsid w:val="00B760E3"/>
    <w:rsid w:val="00B762EA"/>
    <w:rsid w:val="00B76CEE"/>
    <w:rsid w:val="00B77630"/>
    <w:rsid w:val="00B778E9"/>
    <w:rsid w:val="00B77CB0"/>
    <w:rsid w:val="00B81ECA"/>
    <w:rsid w:val="00B84800"/>
    <w:rsid w:val="00B87272"/>
    <w:rsid w:val="00B87493"/>
    <w:rsid w:val="00B87E1D"/>
    <w:rsid w:val="00B90274"/>
    <w:rsid w:val="00B917B4"/>
    <w:rsid w:val="00B946BC"/>
    <w:rsid w:val="00B95F77"/>
    <w:rsid w:val="00B97FDF"/>
    <w:rsid w:val="00BA06B3"/>
    <w:rsid w:val="00BA0989"/>
    <w:rsid w:val="00BA1E35"/>
    <w:rsid w:val="00BA4EC2"/>
    <w:rsid w:val="00BA4F9E"/>
    <w:rsid w:val="00BA65BE"/>
    <w:rsid w:val="00BA69B5"/>
    <w:rsid w:val="00BA76AB"/>
    <w:rsid w:val="00BA7DF0"/>
    <w:rsid w:val="00BB206B"/>
    <w:rsid w:val="00BB39E3"/>
    <w:rsid w:val="00BB5DAD"/>
    <w:rsid w:val="00BB657E"/>
    <w:rsid w:val="00BB717A"/>
    <w:rsid w:val="00BC0356"/>
    <w:rsid w:val="00BC2FAC"/>
    <w:rsid w:val="00BC3E1A"/>
    <w:rsid w:val="00BC4914"/>
    <w:rsid w:val="00BC5075"/>
    <w:rsid w:val="00BC56B5"/>
    <w:rsid w:val="00BC6E80"/>
    <w:rsid w:val="00BC792A"/>
    <w:rsid w:val="00BC7D1B"/>
    <w:rsid w:val="00BD00DC"/>
    <w:rsid w:val="00BD1117"/>
    <w:rsid w:val="00BD1BB9"/>
    <w:rsid w:val="00BD1C67"/>
    <w:rsid w:val="00BD4047"/>
    <w:rsid w:val="00BD5012"/>
    <w:rsid w:val="00BD553F"/>
    <w:rsid w:val="00BD6082"/>
    <w:rsid w:val="00BD659C"/>
    <w:rsid w:val="00BD66A0"/>
    <w:rsid w:val="00BD7191"/>
    <w:rsid w:val="00BE0175"/>
    <w:rsid w:val="00BE20DF"/>
    <w:rsid w:val="00BE22FA"/>
    <w:rsid w:val="00BE349F"/>
    <w:rsid w:val="00BE3D77"/>
    <w:rsid w:val="00BE43F9"/>
    <w:rsid w:val="00BE5039"/>
    <w:rsid w:val="00BE52A3"/>
    <w:rsid w:val="00BE6165"/>
    <w:rsid w:val="00BF308E"/>
    <w:rsid w:val="00BF3AF6"/>
    <w:rsid w:val="00BF3D55"/>
    <w:rsid w:val="00BF3F66"/>
    <w:rsid w:val="00BF4B3E"/>
    <w:rsid w:val="00BF52BD"/>
    <w:rsid w:val="00BF624F"/>
    <w:rsid w:val="00BF78C3"/>
    <w:rsid w:val="00C011EB"/>
    <w:rsid w:val="00C02C3B"/>
    <w:rsid w:val="00C0661E"/>
    <w:rsid w:val="00C07015"/>
    <w:rsid w:val="00C11A2B"/>
    <w:rsid w:val="00C13018"/>
    <w:rsid w:val="00C15C41"/>
    <w:rsid w:val="00C172AD"/>
    <w:rsid w:val="00C207B5"/>
    <w:rsid w:val="00C20DCA"/>
    <w:rsid w:val="00C21366"/>
    <w:rsid w:val="00C22191"/>
    <w:rsid w:val="00C226E0"/>
    <w:rsid w:val="00C240F3"/>
    <w:rsid w:val="00C24338"/>
    <w:rsid w:val="00C249D9"/>
    <w:rsid w:val="00C24C66"/>
    <w:rsid w:val="00C25808"/>
    <w:rsid w:val="00C26758"/>
    <w:rsid w:val="00C26EDB"/>
    <w:rsid w:val="00C27375"/>
    <w:rsid w:val="00C273A0"/>
    <w:rsid w:val="00C27F97"/>
    <w:rsid w:val="00C32379"/>
    <w:rsid w:val="00C3354D"/>
    <w:rsid w:val="00C352FA"/>
    <w:rsid w:val="00C36275"/>
    <w:rsid w:val="00C37E25"/>
    <w:rsid w:val="00C40175"/>
    <w:rsid w:val="00C41AD5"/>
    <w:rsid w:val="00C43CA0"/>
    <w:rsid w:val="00C44E3D"/>
    <w:rsid w:val="00C47164"/>
    <w:rsid w:val="00C47253"/>
    <w:rsid w:val="00C4764A"/>
    <w:rsid w:val="00C47C0D"/>
    <w:rsid w:val="00C504F4"/>
    <w:rsid w:val="00C50604"/>
    <w:rsid w:val="00C5086F"/>
    <w:rsid w:val="00C52332"/>
    <w:rsid w:val="00C52A8B"/>
    <w:rsid w:val="00C53329"/>
    <w:rsid w:val="00C54A11"/>
    <w:rsid w:val="00C55980"/>
    <w:rsid w:val="00C5685F"/>
    <w:rsid w:val="00C600E6"/>
    <w:rsid w:val="00C60EE1"/>
    <w:rsid w:val="00C62083"/>
    <w:rsid w:val="00C628B2"/>
    <w:rsid w:val="00C62BDC"/>
    <w:rsid w:val="00C62E9B"/>
    <w:rsid w:val="00C62EC7"/>
    <w:rsid w:val="00C6347F"/>
    <w:rsid w:val="00C63D18"/>
    <w:rsid w:val="00C65BE4"/>
    <w:rsid w:val="00C65D1E"/>
    <w:rsid w:val="00C6701F"/>
    <w:rsid w:val="00C724F0"/>
    <w:rsid w:val="00C7267D"/>
    <w:rsid w:val="00C72D05"/>
    <w:rsid w:val="00C73BFC"/>
    <w:rsid w:val="00C804C2"/>
    <w:rsid w:val="00C83481"/>
    <w:rsid w:val="00C83FBD"/>
    <w:rsid w:val="00C84B8D"/>
    <w:rsid w:val="00C857CE"/>
    <w:rsid w:val="00C92878"/>
    <w:rsid w:val="00C93C7D"/>
    <w:rsid w:val="00C958EE"/>
    <w:rsid w:val="00C96BB5"/>
    <w:rsid w:val="00C97C88"/>
    <w:rsid w:val="00C97DAA"/>
    <w:rsid w:val="00CA497F"/>
    <w:rsid w:val="00CA4E5B"/>
    <w:rsid w:val="00CA7AB5"/>
    <w:rsid w:val="00CB014F"/>
    <w:rsid w:val="00CB0BC1"/>
    <w:rsid w:val="00CB1F6C"/>
    <w:rsid w:val="00CB23CE"/>
    <w:rsid w:val="00CB4791"/>
    <w:rsid w:val="00CB65D4"/>
    <w:rsid w:val="00CB68C1"/>
    <w:rsid w:val="00CB7341"/>
    <w:rsid w:val="00CC4B67"/>
    <w:rsid w:val="00CC5BD8"/>
    <w:rsid w:val="00CD108E"/>
    <w:rsid w:val="00CD109D"/>
    <w:rsid w:val="00CD5C57"/>
    <w:rsid w:val="00CD76AA"/>
    <w:rsid w:val="00CE05D9"/>
    <w:rsid w:val="00CE37CE"/>
    <w:rsid w:val="00CE3A0D"/>
    <w:rsid w:val="00CE542A"/>
    <w:rsid w:val="00CF4154"/>
    <w:rsid w:val="00CF71EF"/>
    <w:rsid w:val="00D003EF"/>
    <w:rsid w:val="00D009E4"/>
    <w:rsid w:val="00D016F5"/>
    <w:rsid w:val="00D02C89"/>
    <w:rsid w:val="00D02E03"/>
    <w:rsid w:val="00D0376C"/>
    <w:rsid w:val="00D03E8D"/>
    <w:rsid w:val="00D0406D"/>
    <w:rsid w:val="00D05D85"/>
    <w:rsid w:val="00D065D8"/>
    <w:rsid w:val="00D068C5"/>
    <w:rsid w:val="00D07033"/>
    <w:rsid w:val="00D07B52"/>
    <w:rsid w:val="00D10129"/>
    <w:rsid w:val="00D10D4F"/>
    <w:rsid w:val="00D10F61"/>
    <w:rsid w:val="00D153E7"/>
    <w:rsid w:val="00D20BBB"/>
    <w:rsid w:val="00D20FF5"/>
    <w:rsid w:val="00D217FB"/>
    <w:rsid w:val="00D238F2"/>
    <w:rsid w:val="00D24F25"/>
    <w:rsid w:val="00D25726"/>
    <w:rsid w:val="00D26852"/>
    <w:rsid w:val="00D26B26"/>
    <w:rsid w:val="00D27121"/>
    <w:rsid w:val="00D27845"/>
    <w:rsid w:val="00D323EB"/>
    <w:rsid w:val="00D32E04"/>
    <w:rsid w:val="00D3327D"/>
    <w:rsid w:val="00D3519F"/>
    <w:rsid w:val="00D40191"/>
    <w:rsid w:val="00D421ED"/>
    <w:rsid w:val="00D42801"/>
    <w:rsid w:val="00D42B79"/>
    <w:rsid w:val="00D44D38"/>
    <w:rsid w:val="00D45DE5"/>
    <w:rsid w:val="00D46014"/>
    <w:rsid w:val="00D46F5F"/>
    <w:rsid w:val="00D477AE"/>
    <w:rsid w:val="00D50835"/>
    <w:rsid w:val="00D508C3"/>
    <w:rsid w:val="00D5215B"/>
    <w:rsid w:val="00D530C4"/>
    <w:rsid w:val="00D546D9"/>
    <w:rsid w:val="00D553E1"/>
    <w:rsid w:val="00D55CF2"/>
    <w:rsid w:val="00D560CF"/>
    <w:rsid w:val="00D60EDB"/>
    <w:rsid w:val="00D60FBC"/>
    <w:rsid w:val="00D6136A"/>
    <w:rsid w:val="00D61622"/>
    <w:rsid w:val="00D64308"/>
    <w:rsid w:val="00D650EE"/>
    <w:rsid w:val="00D65E8B"/>
    <w:rsid w:val="00D72943"/>
    <w:rsid w:val="00D74028"/>
    <w:rsid w:val="00D741F7"/>
    <w:rsid w:val="00D7424F"/>
    <w:rsid w:val="00D74C83"/>
    <w:rsid w:val="00D76C45"/>
    <w:rsid w:val="00D86725"/>
    <w:rsid w:val="00D86790"/>
    <w:rsid w:val="00D87614"/>
    <w:rsid w:val="00D900BB"/>
    <w:rsid w:val="00D91CE7"/>
    <w:rsid w:val="00D92F2A"/>
    <w:rsid w:val="00D93E63"/>
    <w:rsid w:val="00D94205"/>
    <w:rsid w:val="00DA0EF0"/>
    <w:rsid w:val="00DA3309"/>
    <w:rsid w:val="00DA4AB6"/>
    <w:rsid w:val="00DA6942"/>
    <w:rsid w:val="00DA7A43"/>
    <w:rsid w:val="00DA7F68"/>
    <w:rsid w:val="00DB01C3"/>
    <w:rsid w:val="00DB272A"/>
    <w:rsid w:val="00DB378A"/>
    <w:rsid w:val="00DB544D"/>
    <w:rsid w:val="00DB5780"/>
    <w:rsid w:val="00DB668C"/>
    <w:rsid w:val="00DB6DFF"/>
    <w:rsid w:val="00DB7F14"/>
    <w:rsid w:val="00DC1495"/>
    <w:rsid w:val="00DC75B8"/>
    <w:rsid w:val="00DD060A"/>
    <w:rsid w:val="00DD0DAF"/>
    <w:rsid w:val="00DD1B97"/>
    <w:rsid w:val="00DD23CC"/>
    <w:rsid w:val="00DD4C10"/>
    <w:rsid w:val="00DD4E13"/>
    <w:rsid w:val="00DD50DF"/>
    <w:rsid w:val="00DD6D3D"/>
    <w:rsid w:val="00DD788A"/>
    <w:rsid w:val="00DE09AC"/>
    <w:rsid w:val="00DE2334"/>
    <w:rsid w:val="00DE23AC"/>
    <w:rsid w:val="00DE643D"/>
    <w:rsid w:val="00DE72A9"/>
    <w:rsid w:val="00DF024A"/>
    <w:rsid w:val="00DF298D"/>
    <w:rsid w:val="00DF5090"/>
    <w:rsid w:val="00DF515F"/>
    <w:rsid w:val="00DF5EF7"/>
    <w:rsid w:val="00DF63AC"/>
    <w:rsid w:val="00E01399"/>
    <w:rsid w:val="00E01577"/>
    <w:rsid w:val="00E01A93"/>
    <w:rsid w:val="00E13129"/>
    <w:rsid w:val="00E137FA"/>
    <w:rsid w:val="00E13DF3"/>
    <w:rsid w:val="00E146F1"/>
    <w:rsid w:val="00E16D09"/>
    <w:rsid w:val="00E17DB8"/>
    <w:rsid w:val="00E20C70"/>
    <w:rsid w:val="00E2283B"/>
    <w:rsid w:val="00E22E83"/>
    <w:rsid w:val="00E271AF"/>
    <w:rsid w:val="00E27A18"/>
    <w:rsid w:val="00E30AC5"/>
    <w:rsid w:val="00E30E8F"/>
    <w:rsid w:val="00E31149"/>
    <w:rsid w:val="00E311C9"/>
    <w:rsid w:val="00E314EB"/>
    <w:rsid w:val="00E31799"/>
    <w:rsid w:val="00E32CE3"/>
    <w:rsid w:val="00E3339D"/>
    <w:rsid w:val="00E34021"/>
    <w:rsid w:val="00E351CE"/>
    <w:rsid w:val="00E36278"/>
    <w:rsid w:val="00E405AB"/>
    <w:rsid w:val="00E40639"/>
    <w:rsid w:val="00E417C4"/>
    <w:rsid w:val="00E42C9C"/>
    <w:rsid w:val="00E43330"/>
    <w:rsid w:val="00E43788"/>
    <w:rsid w:val="00E43FFC"/>
    <w:rsid w:val="00E45864"/>
    <w:rsid w:val="00E478A2"/>
    <w:rsid w:val="00E4792D"/>
    <w:rsid w:val="00E51A25"/>
    <w:rsid w:val="00E51D8F"/>
    <w:rsid w:val="00E52938"/>
    <w:rsid w:val="00E53188"/>
    <w:rsid w:val="00E532D1"/>
    <w:rsid w:val="00E54211"/>
    <w:rsid w:val="00E54461"/>
    <w:rsid w:val="00E54C51"/>
    <w:rsid w:val="00E56C94"/>
    <w:rsid w:val="00E56F10"/>
    <w:rsid w:val="00E61247"/>
    <w:rsid w:val="00E616A2"/>
    <w:rsid w:val="00E62DD0"/>
    <w:rsid w:val="00E63011"/>
    <w:rsid w:val="00E63D91"/>
    <w:rsid w:val="00E64791"/>
    <w:rsid w:val="00E64E06"/>
    <w:rsid w:val="00E659C7"/>
    <w:rsid w:val="00E65DB1"/>
    <w:rsid w:val="00E6762B"/>
    <w:rsid w:val="00E70218"/>
    <w:rsid w:val="00E7075F"/>
    <w:rsid w:val="00E717F2"/>
    <w:rsid w:val="00E73C4B"/>
    <w:rsid w:val="00E73FCE"/>
    <w:rsid w:val="00E758D1"/>
    <w:rsid w:val="00E75902"/>
    <w:rsid w:val="00E75DC7"/>
    <w:rsid w:val="00E81EFB"/>
    <w:rsid w:val="00E83101"/>
    <w:rsid w:val="00E831F3"/>
    <w:rsid w:val="00E834AA"/>
    <w:rsid w:val="00E83A9B"/>
    <w:rsid w:val="00E85F39"/>
    <w:rsid w:val="00E86E87"/>
    <w:rsid w:val="00E92BB6"/>
    <w:rsid w:val="00E939FE"/>
    <w:rsid w:val="00E94B24"/>
    <w:rsid w:val="00E969CF"/>
    <w:rsid w:val="00E97EA3"/>
    <w:rsid w:val="00EA0681"/>
    <w:rsid w:val="00EA1CDE"/>
    <w:rsid w:val="00EA3B67"/>
    <w:rsid w:val="00EA4229"/>
    <w:rsid w:val="00EA7E60"/>
    <w:rsid w:val="00EB0EB0"/>
    <w:rsid w:val="00EB56BE"/>
    <w:rsid w:val="00EB62E7"/>
    <w:rsid w:val="00EC1040"/>
    <w:rsid w:val="00EC1327"/>
    <w:rsid w:val="00EC2FE9"/>
    <w:rsid w:val="00EC3233"/>
    <w:rsid w:val="00EC3CA2"/>
    <w:rsid w:val="00EC435D"/>
    <w:rsid w:val="00EC4749"/>
    <w:rsid w:val="00EC4F55"/>
    <w:rsid w:val="00ED05EA"/>
    <w:rsid w:val="00ED0B2F"/>
    <w:rsid w:val="00ED435C"/>
    <w:rsid w:val="00ED464D"/>
    <w:rsid w:val="00ED5BD4"/>
    <w:rsid w:val="00ED748A"/>
    <w:rsid w:val="00ED773E"/>
    <w:rsid w:val="00EE144C"/>
    <w:rsid w:val="00EE20FC"/>
    <w:rsid w:val="00EE29E8"/>
    <w:rsid w:val="00EE5634"/>
    <w:rsid w:val="00EE6BCD"/>
    <w:rsid w:val="00EF0046"/>
    <w:rsid w:val="00EF030B"/>
    <w:rsid w:val="00EF23B1"/>
    <w:rsid w:val="00EF2A55"/>
    <w:rsid w:val="00EF7057"/>
    <w:rsid w:val="00EF7ACF"/>
    <w:rsid w:val="00EF7EB4"/>
    <w:rsid w:val="00F00D49"/>
    <w:rsid w:val="00F0222D"/>
    <w:rsid w:val="00F03EAA"/>
    <w:rsid w:val="00F041CA"/>
    <w:rsid w:val="00F04314"/>
    <w:rsid w:val="00F04C10"/>
    <w:rsid w:val="00F04E27"/>
    <w:rsid w:val="00F05F2A"/>
    <w:rsid w:val="00F05FC4"/>
    <w:rsid w:val="00F061E8"/>
    <w:rsid w:val="00F06332"/>
    <w:rsid w:val="00F076D3"/>
    <w:rsid w:val="00F07A95"/>
    <w:rsid w:val="00F12ED7"/>
    <w:rsid w:val="00F153DD"/>
    <w:rsid w:val="00F15CE4"/>
    <w:rsid w:val="00F16012"/>
    <w:rsid w:val="00F17460"/>
    <w:rsid w:val="00F178EF"/>
    <w:rsid w:val="00F17B0F"/>
    <w:rsid w:val="00F2167A"/>
    <w:rsid w:val="00F21BCC"/>
    <w:rsid w:val="00F27BDA"/>
    <w:rsid w:val="00F27D34"/>
    <w:rsid w:val="00F304B3"/>
    <w:rsid w:val="00F3114C"/>
    <w:rsid w:val="00F313CB"/>
    <w:rsid w:val="00F31A1E"/>
    <w:rsid w:val="00F31B5D"/>
    <w:rsid w:val="00F32054"/>
    <w:rsid w:val="00F3285F"/>
    <w:rsid w:val="00F35E67"/>
    <w:rsid w:val="00F36C13"/>
    <w:rsid w:val="00F36F29"/>
    <w:rsid w:val="00F41B2C"/>
    <w:rsid w:val="00F44440"/>
    <w:rsid w:val="00F44ACF"/>
    <w:rsid w:val="00F461D2"/>
    <w:rsid w:val="00F4621F"/>
    <w:rsid w:val="00F46CAB"/>
    <w:rsid w:val="00F47813"/>
    <w:rsid w:val="00F5253C"/>
    <w:rsid w:val="00F52BA3"/>
    <w:rsid w:val="00F532B3"/>
    <w:rsid w:val="00F53883"/>
    <w:rsid w:val="00F53AC1"/>
    <w:rsid w:val="00F54A1F"/>
    <w:rsid w:val="00F550DE"/>
    <w:rsid w:val="00F57443"/>
    <w:rsid w:val="00F5744B"/>
    <w:rsid w:val="00F6023E"/>
    <w:rsid w:val="00F612F8"/>
    <w:rsid w:val="00F61364"/>
    <w:rsid w:val="00F61F2B"/>
    <w:rsid w:val="00F631EC"/>
    <w:rsid w:val="00F64491"/>
    <w:rsid w:val="00F668D9"/>
    <w:rsid w:val="00F67363"/>
    <w:rsid w:val="00F678D3"/>
    <w:rsid w:val="00F67A6B"/>
    <w:rsid w:val="00F67BC7"/>
    <w:rsid w:val="00F67E32"/>
    <w:rsid w:val="00F708A3"/>
    <w:rsid w:val="00F70C58"/>
    <w:rsid w:val="00F70D2C"/>
    <w:rsid w:val="00F71106"/>
    <w:rsid w:val="00F7282B"/>
    <w:rsid w:val="00F7573A"/>
    <w:rsid w:val="00F757BC"/>
    <w:rsid w:val="00F77EDA"/>
    <w:rsid w:val="00F809AD"/>
    <w:rsid w:val="00F820C8"/>
    <w:rsid w:val="00F82EBD"/>
    <w:rsid w:val="00F83B17"/>
    <w:rsid w:val="00F84F7D"/>
    <w:rsid w:val="00F85515"/>
    <w:rsid w:val="00F868F2"/>
    <w:rsid w:val="00F8743C"/>
    <w:rsid w:val="00F90BD5"/>
    <w:rsid w:val="00F94093"/>
    <w:rsid w:val="00F94A2D"/>
    <w:rsid w:val="00F94FC1"/>
    <w:rsid w:val="00F9672B"/>
    <w:rsid w:val="00F96A02"/>
    <w:rsid w:val="00F9783B"/>
    <w:rsid w:val="00F97944"/>
    <w:rsid w:val="00FA1373"/>
    <w:rsid w:val="00FA1962"/>
    <w:rsid w:val="00FA2EA8"/>
    <w:rsid w:val="00FA3700"/>
    <w:rsid w:val="00FA3BC4"/>
    <w:rsid w:val="00FA3C7F"/>
    <w:rsid w:val="00FA4045"/>
    <w:rsid w:val="00FA6B6C"/>
    <w:rsid w:val="00FA7589"/>
    <w:rsid w:val="00FB23F6"/>
    <w:rsid w:val="00FB2A33"/>
    <w:rsid w:val="00FB2E62"/>
    <w:rsid w:val="00FC14FD"/>
    <w:rsid w:val="00FD08C1"/>
    <w:rsid w:val="00FD2B6C"/>
    <w:rsid w:val="00FD3049"/>
    <w:rsid w:val="00FD45B9"/>
    <w:rsid w:val="00FD4D7B"/>
    <w:rsid w:val="00FD5AD9"/>
    <w:rsid w:val="00FD6961"/>
    <w:rsid w:val="00FD772C"/>
    <w:rsid w:val="00FD7B69"/>
    <w:rsid w:val="00FE0C90"/>
    <w:rsid w:val="00FE1333"/>
    <w:rsid w:val="00FE19F4"/>
    <w:rsid w:val="00FE1A76"/>
    <w:rsid w:val="00FE2054"/>
    <w:rsid w:val="00FE242D"/>
    <w:rsid w:val="00FE2F91"/>
    <w:rsid w:val="00FE3F02"/>
    <w:rsid w:val="00FE4F19"/>
    <w:rsid w:val="00FE5D4A"/>
    <w:rsid w:val="00FE61AB"/>
    <w:rsid w:val="00FE61F1"/>
    <w:rsid w:val="00FE7F87"/>
    <w:rsid w:val="00FF01B6"/>
    <w:rsid w:val="00FF2084"/>
    <w:rsid w:val="00FF5477"/>
    <w:rsid w:val="00FF6712"/>
    <w:rsid w:val="00FF747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10AA6"/>
  <w15:chartTrackingRefBased/>
  <w15:docId w15:val="{AD978A0A-BC0A-4502-95E6-C24E2DBC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7A"/>
    <w:pPr>
      <w:spacing w:line="300" w:lineRule="auto"/>
    </w:pPr>
    <w:rPr>
      <w:rFonts w:ascii="Arial Nova" w:hAnsi="Arial Nova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B21"/>
    <w:pPr>
      <w:keepNext/>
      <w:keepLines/>
      <w:outlineLvl w:val="0"/>
    </w:pPr>
    <w:rPr>
      <w:rFonts w:ascii="Source Sans Pro" w:eastAsiaTheme="majorEastAsia" w:hAnsi="Source Sans Pro" w:cstheme="majorBidi"/>
      <w:b/>
      <w:color w:val="0070C0"/>
      <w:sz w:val="4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0A33"/>
    <w:pPr>
      <w:keepNext/>
      <w:keepLines/>
      <w:spacing w:before="240"/>
      <w:outlineLvl w:val="1"/>
    </w:pPr>
    <w:rPr>
      <w:rFonts w:ascii="Source Sans Pro" w:eastAsiaTheme="majorEastAsia" w:hAnsi="Source Sans Pro" w:cstheme="majorBidi"/>
      <w:b/>
      <w:color w:val="7030A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27C"/>
    <w:pPr>
      <w:keepNext/>
      <w:keepLines/>
      <w:outlineLvl w:val="2"/>
    </w:pPr>
    <w:rPr>
      <w:rFonts w:eastAsiaTheme="majorEastAsia" w:cstheme="majorBidi"/>
      <w:b/>
      <w:color w:val="0070C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C8"/>
    <w:pPr>
      <w:keepNext/>
      <w:keepLines/>
      <w:spacing w:before="40"/>
      <w:outlineLvl w:val="3"/>
    </w:pPr>
    <w:rPr>
      <w:rFonts w:eastAsiaTheme="majorEastAsia" w:cstheme="majorBidi"/>
      <w:b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0A33"/>
    <w:rPr>
      <w:rFonts w:ascii="Source Sans Pro" w:eastAsiaTheme="majorEastAsia" w:hAnsi="Source Sans Pro" w:cstheme="majorBidi"/>
      <w:b/>
      <w:color w:val="7030A0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7B21"/>
    <w:rPr>
      <w:rFonts w:ascii="Source Sans Pro" w:eastAsiaTheme="majorEastAsia" w:hAnsi="Source Sans Pro" w:cstheme="majorBidi"/>
      <w:b/>
      <w:color w:val="0070C0"/>
      <w:sz w:val="48"/>
      <w:szCs w:val="32"/>
      <w:u w:val="single"/>
    </w:rPr>
  </w:style>
  <w:style w:type="paragraph" w:styleId="NoSpacing">
    <w:name w:val="No Spacing"/>
    <w:aliases w:val="Bullet point"/>
    <w:basedOn w:val="Normal"/>
    <w:uiPriority w:val="1"/>
    <w:qFormat/>
    <w:rsid w:val="00A11308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8327C"/>
    <w:rPr>
      <w:rFonts w:ascii="Arial Nova" w:eastAsiaTheme="majorEastAsia" w:hAnsi="Arial Nova" w:cstheme="majorBidi"/>
      <w:b/>
      <w:color w:val="0070C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D4E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4E1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51A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7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3A3"/>
    <w:rPr>
      <w:rFonts w:ascii="Calibri" w:hAnsi="Calibri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AC7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3A3"/>
    <w:rPr>
      <w:rFonts w:ascii="Calibri" w:hAnsi="Calibri" w:cs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4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8F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8F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8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A00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0B1"/>
    <w:rPr>
      <w:color w:val="808080"/>
    </w:rPr>
  </w:style>
  <w:style w:type="paragraph" w:customStyle="1" w:styleId="Default">
    <w:name w:val="Default"/>
    <w:rsid w:val="007255C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B2A33"/>
    <w:pPr>
      <w:spacing w:before="100" w:beforeAutospacing="1" w:after="100" w:afterAutospacing="1"/>
    </w:pPr>
    <w:rPr>
      <w:sz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F40C8"/>
    <w:rPr>
      <w:rFonts w:ascii="Arial Nova" w:eastAsiaTheme="majorEastAsia" w:hAnsi="Arial Nova" w:cstheme="majorBidi"/>
      <w:b/>
      <w:iCs/>
      <w:color w:val="0070C0"/>
      <w:sz w:val="24"/>
    </w:rPr>
  </w:style>
  <w:style w:type="paragraph" w:styleId="Revision">
    <w:name w:val="Revision"/>
    <w:hidden/>
    <w:uiPriority w:val="99"/>
    <w:semiHidden/>
    <w:rsid w:val="00E314EB"/>
    <w:pPr>
      <w:spacing w:line="240" w:lineRule="auto"/>
    </w:pPr>
    <w:rPr>
      <w:rFonts w:ascii="Calibri" w:hAnsi="Calibri" w:cs="Calibri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36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361D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361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2A1E3C"/>
    <w:pPr>
      <w:spacing w:before="240" w:line="259" w:lineRule="auto"/>
      <w:outlineLvl w:val="9"/>
    </w:pPr>
    <w:rPr>
      <w:rFonts w:asciiTheme="majorHAnsi" w:hAnsiTheme="majorHAnsi"/>
      <w:b w:val="0"/>
      <w:caps/>
      <w:color w:val="365F91" w:themeColor="accent1" w:themeShade="BF"/>
      <w:sz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1E3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1E3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1E3C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82628E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shelter.org.au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iaustralia.org/opening-the-door-project/" TargetMode="External"/><Relationship Id="rId17" Type="http://schemas.openxmlformats.org/officeDocument/2006/relationships/hyperlink" Target="mailto:projectofficer@riaustalia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iaustralia.org/opening-the-door-project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riaustralia.org/opening-the-door/useful-resour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nlivencommunity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lea\Downloads\OtD_Resource%20template_2023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FBA572B588C45BBBCC5DDAE9C6CAE" ma:contentTypeVersion="13" ma:contentTypeDescription="Create a new document." ma:contentTypeScope="" ma:versionID="675b8403dfc4fba17ee986aba9df842e">
  <xsd:schema xmlns:xsd="http://www.w3.org/2001/XMLSchema" xmlns:xs="http://www.w3.org/2001/XMLSchema" xmlns:p="http://schemas.microsoft.com/office/2006/metadata/properties" xmlns:ns3="6bf85096-52c5-4ca7-818b-084fcf58053b" xmlns:ns4="5b2b0ae8-fbc3-44cc-b7a2-c9ddd80c5fec" targetNamespace="http://schemas.microsoft.com/office/2006/metadata/properties" ma:root="true" ma:fieldsID="ab423eb4df30dee41eea68452d00a314" ns3:_="" ns4:_="">
    <xsd:import namespace="6bf85096-52c5-4ca7-818b-084fcf58053b"/>
    <xsd:import namespace="5b2b0ae8-fbc3-44cc-b7a2-c9ddd80c5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5096-52c5-4ca7-818b-084fcf580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0ae8-fbc3-44cc-b7a2-c9ddd80c5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D364E-1D18-4D7D-907E-91F3334E3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5096-52c5-4ca7-818b-084fcf58053b"/>
    <ds:schemaRef ds:uri="5b2b0ae8-fbc3-44cc-b7a2-c9ddd80c5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848544-B71A-4DAB-96CD-922A91B323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208BB3-219B-4229-BE09-2D1D118238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FFC15E-9777-418E-B11C-91DBAE286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OtD_Resource template_2023_v1</Template>
  <TotalTime>118</TotalTime>
  <Pages>2</Pages>
  <Words>579</Words>
  <Characters>3305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Rights &amp; Inclusion Australia</dc:creator>
  <cp:keywords/>
  <dc:description/>
  <cp:lastModifiedBy>David Havercroft</cp:lastModifiedBy>
  <cp:revision>4</cp:revision>
  <cp:lastPrinted>2023-10-22T23:01:00Z</cp:lastPrinted>
  <dcterms:created xsi:type="dcterms:W3CDTF">2023-10-22T22:54:00Z</dcterms:created>
  <dcterms:modified xsi:type="dcterms:W3CDTF">2023-10-23T00:51:00Z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0x0101007FBFBA572B588C45BBBCC5DDAE9C6CAE</vt:lpwstr>
  </property>
</Properties>
</file>